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F7" w:rsidRPr="0070230E" w:rsidRDefault="008312F7" w:rsidP="00AA6749">
      <w:pPr>
        <w:pStyle w:val="ad"/>
        <w:jc w:val="center"/>
        <w:rPr>
          <w:rFonts w:eastAsia="Times New Roman"/>
        </w:rPr>
      </w:pPr>
      <w:bookmarkStart w:id="0" w:name="_Toc320538017"/>
      <w:r w:rsidRPr="0070230E">
        <w:rPr>
          <w:rFonts w:eastAsia="Times New Roman"/>
        </w:rPr>
        <w:t>Министерство образования и науки Калужской области</w:t>
      </w:r>
    </w:p>
    <w:p w:rsidR="008312F7" w:rsidRPr="0070230E" w:rsidRDefault="008312F7" w:rsidP="00AA6749">
      <w:pPr>
        <w:pStyle w:val="ad"/>
        <w:jc w:val="center"/>
        <w:rPr>
          <w:rFonts w:eastAsia="Times New Roman"/>
        </w:rPr>
      </w:pPr>
      <w:r w:rsidRPr="0070230E">
        <w:rPr>
          <w:rFonts w:eastAsia="Times New Roman"/>
        </w:rPr>
        <w:t>Государственное автономное профессиональное образовательное учреждение</w:t>
      </w:r>
    </w:p>
    <w:p w:rsidR="008312F7" w:rsidRPr="0070230E" w:rsidRDefault="008312F7" w:rsidP="00AA6749">
      <w:pPr>
        <w:pStyle w:val="ad"/>
        <w:jc w:val="center"/>
        <w:rPr>
          <w:rFonts w:eastAsia="Times New Roman"/>
        </w:rPr>
      </w:pPr>
      <w:r w:rsidRPr="0070230E">
        <w:rPr>
          <w:rFonts w:eastAsia="Times New Roman"/>
        </w:rPr>
        <w:t>Калужской области</w:t>
      </w:r>
    </w:p>
    <w:p w:rsidR="008312F7" w:rsidRPr="0070230E" w:rsidRDefault="008312F7" w:rsidP="00AA6749">
      <w:pPr>
        <w:pStyle w:val="ad"/>
        <w:jc w:val="center"/>
        <w:rPr>
          <w:rFonts w:eastAsia="Times New Roman"/>
        </w:rPr>
      </w:pPr>
      <w:r w:rsidRPr="0070230E">
        <w:rPr>
          <w:rFonts w:eastAsia="Times New Roman"/>
        </w:rPr>
        <w:t>«Людиновский индустриальный техникум»</w:t>
      </w:r>
    </w:p>
    <w:p w:rsidR="008312F7" w:rsidRPr="0070230E" w:rsidRDefault="008312F7" w:rsidP="008312F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2F7" w:rsidRPr="0070230E" w:rsidRDefault="008312F7" w:rsidP="008312F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312F7" w:rsidRPr="0070230E" w:rsidRDefault="008312F7" w:rsidP="008312F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312F7" w:rsidRPr="0070230E" w:rsidRDefault="008312F7" w:rsidP="008312F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312F7" w:rsidRDefault="008312F7" w:rsidP="008312F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6749" w:rsidRDefault="00AA6749" w:rsidP="008312F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6749" w:rsidRDefault="00AA6749" w:rsidP="008312F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6749" w:rsidRPr="0070230E" w:rsidRDefault="00AA6749" w:rsidP="008312F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312F7" w:rsidRPr="0070230E" w:rsidRDefault="008312F7" w:rsidP="008312F7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230E">
        <w:rPr>
          <w:rFonts w:ascii="Times New Roman" w:eastAsia="Times New Roman" w:hAnsi="Times New Roman" w:cs="Times New Roman"/>
          <w:b/>
          <w:caps/>
        </w:rPr>
        <w:t>РАБОЧАЯ  программа учебной дисциплины</w:t>
      </w:r>
    </w:p>
    <w:p w:rsidR="008312F7" w:rsidRPr="006433EB" w:rsidRDefault="008312F7" w:rsidP="008312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33EB">
        <w:rPr>
          <w:rFonts w:ascii="Times New Roman" w:hAnsi="Times New Roman"/>
          <w:b/>
          <w:sz w:val="28"/>
          <w:szCs w:val="28"/>
        </w:rPr>
        <w:t>ОП.</w:t>
      </w:r>
      <w:r>
        <w:rPr>
          <w:rFonts w:ascii="Times New Roman" w:hAnsi="Times New Roman"/>
          <w:b/>
          <w:sz w:val="28"/>
          <w:szCs w:val="28"/>
        </w:rPr>
        <w:t xml:space="preserve">14 </w:t>
      </w:r>
      <w:r w:rsidRPr="00C6559C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8312F7" w:rsidRPr="0070230E" w:rsidRDefault="008312F7" w:rsidP="008312F7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8312F7" w:rsidRPr="0070230E" w:rsidRDefault="008312F7" w:rsidP="008312F7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8312F7" w:rsidRPr="0070230E" w:rsidRDefault="008312F7" w:rsidP="008312F7">
      <w:pPr>
        <w:jc w:val="center"/>
        <w:rPr>
          <w:rFonts w:ascii="Times New Roman" w:eastAsia="Times New Roman" w:hAnsi="Times New Roman" w:cs="Times New Roman"/>
        </w:rPr>
      </w:pPr>
    </w:p>
    <w:p w:rsidR="008312F7" w:rsidRPr="0070230E" w:rsidRDefault="008312F7" w:rsidP="008312F7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>
        <w:rPr>
          <w:rFonts w:ascii="Times New Roman" w:hAnsi="Times New Roman"/>
          <w:color w:val="000000"/>
          <w:sz w:val="24"/>
          <w:szCs w:val="24"/>
        </w:rPr>
        <w:t>15.02.15 Технология металлообрабатывающего производства</w:t>
      </w:r>
    </w:p>
    <w:p w:rsidR="008312F7" w:rsidRPr="0070230E" w:rsidRDefault="008312F7" w:rsidP="008312F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8312F7" w:rsidRDefault="008312F7" w:rsidP="00831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12F7" w:rsidRDefault="008312F7" w:rsidP="00831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12F7" w:rsidRDefault="008312F7" w:rsidP="00831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12F7" w:rsidRDefault="008312F7" w:rsidP="00831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12F7" w:rsidRDefault="008312F7" w:rsidP="00831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12F7" w:rsidRDefault="008312F7" w:rsidP="00831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12F7" w:rsidRPr="0070230E" w:rsidRDefault="008312F7" w:rsidP="00831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12F7" w:rsidRDefault="008312F7" w:rsidP="008312F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Л</w:t>
      </w:r>
      <w:r w:rsidRPr="0070230E">
        <w:rPr>
          <w:rFonts w:ascii="Times New Roman" w:eastAsia="Times New Roman" w:hAnsi="Times New Roman" w:cs="Times New Roman"/>
          <w:color w:val="000000" w:themeColor="text1"/>
        </w:rPr>
        <w:t>юдиново</w:t>
      </w:r>
    </w:p>
    <w:p w:rsidR="008312F7" w:rsidRPr="0070230E" w:rsidRDefault="008312F7" w:rsidP="008312F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2020</w:t>
      </w:r>
    </w:p>
    <w:p w:rsidR="0004391F" w:rsidRPr="0067731E" w:rsidRDefault="0004391F" w:rsidP="000439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12F7" w:rsidRPr="00EB11EB" w:rsidRDefault="008312F7" w:rsidP="008312F7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 xml:space="preserve"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</w:t>
      </w:r>
      <w:r w:rsidR="00C61249">
        <w:rPr>
          <w:rFonts w:ascii="Times New Roman" w:hAnsi="Times New Roman"/>
          <w:sz w:val="24"/>
          <w:szCs w:val="24"/>
          <w:lang w:eastAsia="en-US"/>
        </w:rPr>
        <w:t xml:space="preserve">специалистов среднего звена специальности 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0230E">
        <w:rPr>
          <w:rFonts w:ascii="Times New Roman" w:hAnsi="Times New Roman"/>
          <w:b/>
          <w:color w:val="000000"/>
          <w:sz w:val="24"/>
          <w:szCs w:val="24"/>
        </w:rPr>
        <w:t>15.02.15 Технология металлообрабатывающего производства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312F7" w:rsidRPr="00EB11EB" w:rsidRDefault="008312F7" w:rsidP="008312F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8312F7" w:rsidRPr="00EB11EB" w:rsidRDefault="008312F7" w:rsidP="008312F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312F7" w:rsidRPr="007F1043" w:rsidRDefault="008312F7" w:rsidP="008312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Гузиков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И.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37027F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7731E">
        <w:rPr>
          <w:rFonts w:ascii="Times New Roman" w:hAnsi="Times New Roman"/>
          <w:bCs/>
          <w:sz w:val="24"/>
          <w:szCs w:val="24"/>
        </w:rPr>
        <w:br w:type="page"/>
      </w:r>
    </w:p>
    <w:p w:rsidR="0004391F" w:rsidRPr="00C82308" w:rsidRDefault="0004391F" w:rsidP="00043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30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8848"/>
        <w:gridCol w:w="762"/>
      </w:tblGrid>
      <w:tr w:rsidR="0004391F" w:rsidRPr="0067731E" w:rsidTr="004D17B4">
        <w:trPr>
          <w:trHeight w:val="1013"/>
        </w:trPr>
        <w:tc>
          <w:tcPr>
            <w:tcW w:w="8848" w:type="dxa"/>
          </w:tcPr>
          <w:p w:rsidR="0004391F" w:rsidRPr="0067731E" w:rsidRDefault="0004391F" w:rsidP="0004391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731E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731E">
              <w:rPr>
                <w:rFonts w:ascii="Times New Roman" w:hAnsi="Times New Roman"/>
                <w:b/>
                <w:sz w:val="24"/>
                <w:szCs w:val="24"/>
              </w:rPr>
              <w:t>РАБОЧЕЙ ПРОГРАММЫ УЧЕБНОЙ ДИСЦИПЛИНЫ</w:t>
            </w:r>
          </w:p>
        </w:tc>
        <w:tc>
          <w:tcPr>
            <w:tcW w:w="762" w:type="dxa"/>
          </w:tcPr>
          <w:p w:rsidR="0004391F" w:rsidRPr="0067731E" w:rsidRDefault="0004391F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91F" w:rsidRPr="0067731E" w:rsidTr="004D17B4">
        <w:trPr>
          <w:trHeight w:val="598"/>
        </w:trPr>
        <w:tc>
          <w:tcPr>
            <w:tcW w:w="8848" w:type="dxa"/>
          </w:tcPr>
          <w:p w:rsidR="0004391F" w:rsidRPr="00B9671A" w:rsidRDefault="0004391F" w:rsidP="0004391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731E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СОДЕРЖАНИЕ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</w:t>
            </w:r>
          </w:p>
        </w:tc>
        <w:tc>
          <w:tcPr>
            <w:tcW w:w="762" w:type="dxa"/>
          </w:tcPr>
          <w:p w:rsidR="0004391F" w:rsidRPr="0067731E" w:rsidRDefault="0004391F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91F" w:rsidRPr="0067731E" w:rsidTr="004D17B4">
        <w:trPr>
          <w:trHeight w:val="620"/>
        </w:trPr>
        <w:tc>
          <w:tcPr>
            <w:tcW w:w="8848" w:type="dxa"/>
          </w:tcPr>
          <w:p w:rsidR="0004391F" w:rsidRPr="0067731E" w:rsidRDefault="0004391F" w:rsidP="0004391F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62" w:type="dxa"/>
          </w:tcPr>
          <w:p w:rsidR="0004391F" w:rsidRPr="0067731E" w:rsidRDefault="0004391F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91F" w:rsidRPr="0067731E" w:rsidTr="004D17B4">
        <w:trPr>
          <w:trHeight w:val="1218"/>
        </w:trPr>
        <w:tc>
          <w:tcPr>
            <w:tcW w:w="8848" w:type="dxa"/>
          </w:tcPr>
          <w:p w:rsidR="0004391F" w:rsidRPr="0067731E" w:rsidRDefault="0004391F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7731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 ОСВОЕНИЯ УЧЕБНОЙ ДИСЦИПЛИНЫ</w:t>
            </w:r>
          </w:p>
        </w:tc>
        <w:tc>
          <w:tcPr>
            <w:tcW w:w="762" w:type="dxa"/>
          </w:tcPr>
          <w:p w:rsidR="0004391F" w:rsidRPr="0067731E" w:rsidRDefault="0004391F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391F" w:rsidRDefault="0004391F" w:rsidP="000439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31E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ab/>
        <w:t>1</w:t>
      </w:r>
      <w:r w:rsidR="008312F7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913">
        <w:rPr>
          <w:rFonts w:ascii="Times New Roman" w:hAnsi="Times New Roman"/>
          <w:b/>
          <w:sz w:val="24"/>
          <w:szCs w:val="24"/>
        </w:rPr>
        <w:t>РАБОЧЕЙ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913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04391F" w:rsidRPr="00520462" w:rsidRDefault="0004391F" w:rsidP="0004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47A7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примерной </w:t>
      </w:r>
      <w:r w:rsidRPr="009F47A7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04391F" w:rsidRPr="001E44C2" w:rsidRDefault="008312F7" w:rsidP="0004391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="0004391F" w:rsidRPr="009F47A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04391F" w:rsidRPr="00325938">
        <w:rPr>
          <w:rFonts w:ascii="Times New Roman" w:hAnsi="Times New Roman"/>
          <w:sz w:val="24"/>
          <w:szCs w:val="24"/>
        </w:rPr>
        <w:t>«</w:t>
      </w:r>
      <w:r w:rsidR="0004391F">
        <w:rPr>
          <w:rFonts w:ascii="Times New Roman" w:hAnsi="Times New Roman"/>
          <w:sz w:val="24"/>
          <w:szCs w:val="24"/>
        </w:rPr>
        <w:t>Б</w:t>
      </w:r>
      <w:r w:rsidR="0004391F" w:rsidRPr="00C6559C">
        <w:rPr>
          <w:rFonts w:ascii="Times New Roman" w:hAnsi="Times New Roman"/>
          <w:sz w:val="24"/>
          <w:szCs w:val="24"/>
        </w:rPr>
        <w:t>езопасность жизнедеятельности</w:t>
      </w:r>
      <w:r w:rsidR="0004391F" w:rsidRPr="00325938">
        <w:rPr>
          <w:rFonts w:ascii="Times New Roman" w:hAnsi="Times New Roman"/>
          <w:sz w:val="24"/>
          <w:szCs w:val="24"/>
        </w:rPr>
        <w:t>»</w:t>
      </w:r>
      <w:r w:rsidR="0004391F">
        <w:rPr>
          <w:rFonts w:ascii="Times New Roman" w:hAnsi="Times New Roman"/>
          <w:sz w:val="24"/>
          <w:szCs w:val="24"/>
        </w:rPr>
        <w:t xml:space="preserve"> </w:t>
      </w:r>
      <w:r w:rsidR="0004391F" w:rsidRPr="009F47A7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04391F">
        <w:rPr>
          <w:rFonts w:ascii="Times New Roman" w:hAnsi="Times New Roman"/>
          <w:color w:val="000000"/>
          <w:sz w:val="24"/>
          <w:szCs w:val="24"/>
        </w:rPr>
        <w:t>по специальности 15.02.15 Технология металлообрабатывающего производства</w:t>
      </w:r>
      <w:r w:rsidR="0004391F" w:rsidRPr="009F47A7">
        <w:rPr>
          <w:rFonts w:ascii="Times New Roman" w:hAnsi="Times New Roman"/>
          <w:sz w:val="24"/>
          <w:szCs w:val="24"/>
        </w:rPr>
        <w:t>,</w:t>
      </w:r>
      <w:r w:rsidR="0004391F">
        <w:rPr>
          <w:rFonts w:ascii="Times New Roman" w:hAnsi="Times New Roman"/>
          <w:sz w:val="24"/>
          <w:szCs w:val="24"/>
        </w:rPr>
        <w:t xml:space="preserve"> </w:t>
      </w:r>
      <w:r w:rsidR="0004391F" w:rsidRPr="009F47A7">
        <w:rPr>
          <w:rFonts w:ascii="Times New Roman" w:hAnsi="Times New Roman"/>
          <w:sz w:val="24"/>
          <w:szCs w:val="24"/>
        </w:rPr>
        <w:t>укрупненная группа 15.00.00 МАШИНОСТРОЕНИЕ</w:t>
      </w:r>
      <w:r w:rsidR="0004391F">
        <w:rPr>
          <w:rFonts w:ascii="Times New Roman" w:hAnsi="Times New Roman"/>
          <w:sz w:val="24"/>
          <w:szCs w:val="24"/>
        </w:rPr>
        <w:t>.</w:t>
      </w:r>
    </w:p>
    <w:p w:rsidR="0004391F" w:rsidRPr="009F47A7" w:rsidRDefault="0004391F" w:rsidP="0004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7A7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образовательной программы: </w:t>
      </w:r>
      <w:r w:rsidRPr="009F47A7">
        <w:rPr>
          <w:rFonts w:ascii="Times New Roman" w:hAnsi="Times New Roman"/>
          <w:sz w:val="24"/>
          <w:szCs w:val="24"/>
        </w:rPr>
        <w:tab/>
      </w:r>
    </w:p>
    <w:p w:rsidR="0004391F" w:rsidRPr="007F1043" w:rsidRDefault="0004391F" w:rsidP="0004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47A7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32593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C6559C">
        <w:rPr>
          <w:rFonts w:ascii="Times New Roman" w:hAnsi="Times New Roman"/>
          <w:sz w:val="24"/>
          <w:szCs w:val="24"/>
        </w:rPr>
        <w:t>езопасность жизнедеятельности</w:t>
      </w:r>
      <w:r w:rsidRPr="003259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7A7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proofErr w:type="spellStart"/>
      <w:r w:rsidRPr="009F47A7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9F47A7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 15.02.15 Технология металлообрабатывающего производства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4391F" w:rsidRPr="00024820" w:rsidRDefault="0004391F" w:rsidP="0004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43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Pr="0032593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</w:t>
      </w:r>
      <w:r w:rsidRPr="00C6559C">
        <w:rPr>
          <w:rFonts w:ascii="Times New Roman" w:hAnsi="Times New Roman"/>
          <w:sz w:val="24"/>
          <w:szCs w:val="24"/>
        </w:rPr>
        <w:t>езопасность жизнедеятельности</w:t>
      </w:r>
      <w:r w:rsidRPr="003259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наряду с учебными дисциплинами </w:t>
      </w:r>
      <w:proofErr w:type="spellStart"/>
      <w:r w:rsidRPr="007F1043">
        <w:rPr>
          <w:rFonts w:ascii="Times New Roman" w:hAnsi="Times New Roman"/>
          <w:color w:val="000000"/>
          <w:sz w:val="24"/>
          <w:szCs w:val="24"/>
        </w:rPr>
        <w:t>общепрофессионального</w:t>
      </w:r>
      <w:proofErr w:type="spellEnd"/>
      <w:r w:rsidRPr="007F1043">
        <w:rPr>
          <w:rFonts w:ascii="Times New Roman" w:hAnsi="Times New Roman"/>
          <w:color w:val="000000"/>
          <w:sz w:val="24"/>
          <w:szCs w:val="24"/>
        </w:rPr>
        <w:t xml:space="preserve"> цикла обеспечивает формирование общих и профессиональных компетенций для дальнейшего освоения </w:t>
      </w:r>
      <w:r w:rsidRPr="00024820">
        <w:rPr>
          <w:rFonts w:ascii="Times New Roman" w:hAnsi="Times New Roman"/>
          <w:sz w:val="24"/>
          <w:szCs w:val="24"/>
        </w:rPr>
        <w:t xml:space="preserve">профессиональных модулей.  </w:t>
      </w:r>
    </w:p>
    <w:p w:rsidR="0004391F" w:rsidRPr="00C6559C" w:rsidRDefault="0004391F" w:rsidP="000439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54913">
        <w:rPr>
          <w:rFonts w:ascii="Times New Roman" w:hAnsi="Times New Roman"/>
          <w:b/>
          <w:sz w:val="24"/>
          <w:szCs w:val="24"/>
        </w:rPr>
        <w:t xml:space="preserve">1.3. Цель и планируемые результаты освоения дисциплины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969"/>
        <w:gridCol w:w="5387"/>
      </w:tblGrid>
      <w:tr w:rsidR="0004391F" w:rsidRPr="00F43758" w:rsidTr="004D17B4">
        <w:trPr>
          <w:trHeight w:val="649"/>
        </w:trPr>
        <w:tc>
          <w:tcPr>
            <w:tcW w:w="993" w:type="dxa"/>
            <w:hideMark/>
          </w:tcPr>
          <w:p w:rsidR="0004391F" w:rsidRPr="00F43758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969" w:type="dxa"/>
            <w:hideMark/>
          </w:tcPr>
          <w:p w:rsidR="0004391F" w:rsidRPr="00F43758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387" w:type="dxa"/>
            <w:hideMark/>
          </w:tcPr>
          <w:p w:rsidR="0004391F" w:rsidRPr="00F43758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4391F" w:rsidRPr="00F43758" w:rsidTr="004D17B4">
        <w:trPr>
          <w:trHeight w:val="212"/>
        </w:trPr>
        <w:tc>
          <w:tcPr>
            <w:tcW w:w="993" w:type="dxa"/>
          </w:tcPr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</w:p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91F" w:rsidRPr="00F44E88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 xml:space="preserve">- применять первичные средства пожаротушения; </w:t>
            </w:r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758">
              <w:rPr>
                <w:rFonts w:ascii="Times New Roman" w:hAnsi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 w:rsidRPr="00F4375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43758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5387" w:type="dxa"/>
          </w:tcPr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основы военной службы и обороны государства; задачи и основные мероприятия гражданской обороны;</w:t>
            </w:r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способы защиты населения от оружия массового поражения;</w:t>
            </w:r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eastAsia="Arial Unicode MS" w:hAnsi="Times New Roman"/>
                <w:sz w:val="24"/>
                <w:szCs w:val="24"/>
              </w:rPr>
              <w:t xml:space="preserve">- меры пожарной безопасности и правила </w:t>
            </w:r>
            <w:r w:rsidRPr="00F43758">
              <w:rPr>
                <w:rFonts w:ascii="Times New Roman" w:hAnsi="Times New Roman"/>
                <w:sz w:val="24"/>
                <w:szCs w:val="24"/>
              </w:rPr>
              <w:t>безопасного поведения при пожарах;</w:t>
            </w:r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04391F" w:rsidRPr="00F43758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04391F" w:rsidRPr="00F43758" w:rsidRDefault="0004391F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правила оказания первой помощи пострадавшим</w:t>
            </w:r>
          </w:p>
        </w:tc>
      </w:tr>
    </w:tbl>
    <w:p w:rsidR="0004391F" w:rsidRDefault="0004391F" w:rsidP="00043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91F" w:rsidRPr="00E910D5" w:rsidRDefault="0004391F" w:rsidP="0004391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910D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4391F" w:rsidRPr="001E44C2" w:rsidRDefault="0004391F" w:rsidP="0004391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2.1. Объем учебной д</w:t>
      </w:r>
      <w:r>
        <w:rPr>
          <w:rFonts w:ascii="Times New Roman" w:hAnsi="Times New Roman"/>
          <w:b/>
          <w:sz w:val="24"/>
          <w:szCs w:val="24"/>
        </w:rPr>
        <w:t>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04391F" w:rsidRPr="00E910D5" w:rsidTr="004D17B4">
        <w:trPr>
          <w:trHeight w:val="490"/>
        </w:trPr>
        <w:tc>
          <w:tcPr>
            <w:tcW w:w="4073" w:type="pct"/>
            <w:vAlign w:val="center"/>
          </w:tcPr>
          <w:p w:rsidR="0004391F" w:rsidRPr="00F44E88" w:rsidRDefault="0004391F" w:rsidP="004D17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4391F" w:rsidRPr="00F44E88" w:rsidRDefault="0004391F" w:rsidP="004D17B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04391F" w:rsidRPr="00E910D5" w:rsidTr="004D17B4">
        <w:trPr>
          <w:trHeight w:val="490"/>
        </w:trPr>
        <w:tc>
          <w:tcPr>
            <w:tcW w:w="4073" w:type="pct"/>
            <w:vAlign w:val="center"/>
          </w:tcPr>
          <w:p w:rsidR="0004391F" w:rsidRPr="00F44E88" w:rsidRDefault="0004391F" w:rsidP="004D17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3F1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04391F" w:rsidRPr="000D0D34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0D34"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04391F" w:rsidRPr="00E910D5" w:rsidTr="004D17B4">
        <w:trPr>
          <w:trHeight w:val="490"/>
        </w:trPr>
        <w:tc>
          <w:tcPr>
            <w:tcW w:w="4073" w:type="pct"/>
            <w:vAlign w:val="center"/>
          </w:tcPr>
          <w:p w:rsidR="0004391F" w:rsidRPr="00233F1F" w:rsidRDefault="0004391F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F1F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04391F" w:rsidRPr="000D0D34" w:rsidRDefault="00AB2DD1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04391F" w:rsidRPr="00E910D5" w:rsidTr="004D17B4">
        <w:trPr>
          <w:trHeight w:val="490"/>
        </w:trPr>
        <w:tc>
          <w:tcPr>
            <w:tcW w:w="5000" w:type="pct"/>
            <w:gridSpan w:val="2"/>
            <w:vAlign w:val="center"/>
          </w:tcPr>
          <w:p w:rsidR="0004391F" w:rsidRPr="000D0D34" w:rsidRDefault="0004391F" w:rsidP="004D17B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0D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4391F" w:rsidRPr="00E910D5" w:rsidTr="004D17B4">
        <w:trPr>
          <w:trHeight w:val="490"/>
        </w:trPr>
        <w:tc>
          <w:tcPr>
            <w:tcW w:w="4073" w:type="pct"/>
            <w:vAlign w:val="center"/>
          </w:tcPr>
          <w:p w:rsidR="0004391F" w:rsidRPr="00F44E88" w:rsidRDefault="0004391F" w:rsidP="004D1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4391F" w:rsidRPr="000D0D34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04391F" w:rsidRPr="00E910D5" w:rsidTr="004D17B4">
        <w:trPr>
          <w:trHeight w:val="490"/>
        </w:trPr>
        <w:tc>
          <w:tcPr>
            <w:tcW w:w="4073" w:type="pct"/>
            <w:vAlign w:val="center"/>
          </w:tcPr>
          <w:p w:rsidR="0004391F" w:rsidRPr="00F44E88" w:rsidRDefault="0004391F" w:rsidP="00831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04391F" w:rsidRPr="000D0D34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04391F" w:rsidRPr="00E910D5" w:rsidTr="004D17B4">
        <w:trPr>
          <w:trHeight w:val="490"/>
        </w:trPr>
        <w:tc>
          <w:tcPr>
            <w:tcW w:w="4073" w:type="pct"/>
            <w:vAlign w:val="center"/>
          </w:tcPr>
          <w:p w:rsidR="0004391F" w:rsidRPr="00F44E88" w:rsidRDefault="0004391F" w:rsidP="00831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4391F" w:rsidRPr="000D0D34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04391F" w:rsidRPr="00E910D5" w:rsidTr="004D17B4">
        <w:trPr>
          <w:trHeight w:val="490"/>
        </w:trPr>
        <w:tc>
          <w:tcPr>
            <w:tcW w:w="4073" w:type="pct"/>
            <w:vAlign w:val="center"/>
          </w:tcPr>
          <w:p w:rsidR="0004391F" w:rsidRPr="00F44E88" w:rsidRDefault="0004391F" w:rsidP="00831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04391F" w:rsidRPr="000D0D34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04391F" w:rsidRPr="00E910D5" w:rsidTr="004D17B4">
        <w:trPr>
          <w:trHeight w:val="490"/>
        </w:trPr>
        <w:tc>
          <w:tcPr>
            <w:tcW w:w="4073" w:type="pct"/>
            <w:vAlign w:val="center"/>
          </w:tcPr>
          <w:p w:rsidR="0004391F" w:rsidRPr="00F44E88" w:rsidRDefault="0004391F" w:rsidP="004D1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04391F" w:rsidRPr="000D0D34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04391F" w:rsidRPr="00E910D5" w:rsidTr="004D17B4">
        <w:trPr>
          <w:trHeight w:val="490"/>
        </w:trPr>
        <w:tc>
          <w:tcPr>
            <w:tcW w:w="4073" w:type="pct"/>
            <w:vAlign w:val="center"/>
          </w:tcPr>
          <w:p w:rsidR="0004391F" w:rsidRDefault="0004391F" w:rsidP="00831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04391F" w:rsidRPr="000D0D34" w:rsidRDefault="0004391F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4391F" w:rsidRPr="00E910D5" w:rsidTr="004D17B4">
        <w:trPr>
          <w:trHeight w:val="490"/>
        </w:trPr>
        <w:tc>
          <w:tcPr>
            <w:tcW w:w="4073" w:type="pct"/>
            <w:vAlign w:val="center"/>
          </w:tcPr>
          <w:p w:rsidR="0004391F" w:rsidRDefault="0004391F" w:rsidP="008312F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8312F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(дифференцированный зачет)</w:t>
            </w:r>
          </w:p>
        </w:tc>
        <w:tc>
          <w:tcPr>
            <w:tcW w:w="927" w:type="pct"/>
            <w:vAlign w:val="center"/>
          </w:tcPr>
          <w:p w:rsidR="0004391F" w:rsidRPr="000D0D34" w:rsidRDefault="0004391F" w:rsidP="004D17B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04391F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91F" w:rsidRPr="0067731E" w:rsidRDefault="0004391F" w:rsidP="000439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4391F" w:rsidRPr="0067731E" w:rsidSect="00BA38F5"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04391F" w:rsidRDefault="0004391F" w:rsidP="0004391F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Pr="003C20D5">
        <w:rPr>
          <w:rFonts w:ascii="Times New Roman" w:hAnsi="Times New Roman"/>
          <w:b/>
          <w:sz w:val="24"/>
          <w:szCs w:val="24"/>
        </w:rPr>
        <w:t xml:space="preserve">Тематический план и содержание учебной дисциплины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2"/>
        <w:gridCol w:w="9521"/>
        <w:gridCol w:w="1133"/>
        <w:gridCol w:w="1922"/>
      </w:tblGrid>
      <w:tr w:rsidR="0004391F" w:rsidRPr="00745290" w:rsidTr="004D17B4">
        <w:trPr>
          <w:trHeight w:val="20"/>
        </w:trPr>
        <w:tc>
          <w:tcPr>
            <w:tcW w:w="748" w:type="pct"/>
          </w:tcPr>
          <w:p w:rsidR="0004391F" w:rsidRPr="00745290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  <w:p w:rsidR="0004391F" w:rsidRPr="00745290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</w:t>
            </w:r>
          </w:p>
          <w:p w:rsidR="0004391F" w:rsidRPr="00745290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04391F" w:rsidRPr="00745290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50" w:type="pct"/>
          </w:tcPr>
          <w:p w:rsidR="0004391F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компетенций, </w:t>
            </w:r>
          </w:p>
          <w:p w:rsidR="0004391F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формированию </w:t>
            </w:r>
            <w:proofErr w:type="gramStart"/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>которых</w:t>
            </w:r>
            <w:proofErr w:type="gramEnd"/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4391F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способствует элемент </w:t>
            </w:r>
          </w:p>
          <w:p w:rsidR="0004391F" w:rsidRPr="00745290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</w:tcPr>
          <w:p w:rsidR="0004391F" w:rsidRPr="00745290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0" w:type="pct"/>
          </w:tcPr>
          <w:p w:rsidR="0004391F" w:rsidRPr="00745290" w:rsidRDefault="0004391F" w:rsidP="004D17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4391F" w:rsidRPr="00745290" w:rsidTr="004D17B4">
        <w:trPr>
          <w:trHeight w:val="20"/>
        </w:trPr>
        <w:tc>
          <w:tcPr>
            <w:tcW w:w="3967" w:type="pct"/>
            <w:gridSpan w:val="2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sz w:val="24"/>
                <w:szCs w:val="24"/>
              </w:rPr>
              <w:t>Раздел 1. Чрезвычайные  ситуации мирного и военного времени</w:t>
            </w:r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0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Тема 1. 1.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Чрезвычайные ситуации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3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0" w:type="pct"/>
            <w:vMerge w:val="restart"/>
          </w:tcPr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5.3, ПК 5.4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91F" w:rsidRPr="00F44E88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1. Существующая законодательная нормативно-техническая база по чрезвычайным ситуациям. Клас</w:t>
            </w:r>
            <w:r>
              <w:rPr>
                <w:rFonts w:ascii="Times New Roman" w:hAnsi="Times New Roman"/>
                <w:sz w:val="24"/>
                <w:szCs w:val="24"/>
              </w:rPr>
              <w:t>сификация чрезвычайных ситуаций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2. Чрезвычайные ситуации природного характера, их последствия. Виды стихийных бедствий. Опасные природные явления или процессы геофизического, гидрологического, метеорологического, атмосферного характера. Причины возникновения стихийных бедствий, их последствия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3. Чрезвычайные ситуации техногенного характера, их последствия. Причины аварий и катастроф на объектах экономики. Фазы развития ЧС, первичные и вторичные негативные воздействия ЧС. Радиационно-опасные объекты. Профилактика предупреждений аварийности на радиационно-опасных  объектах. Контроль радиационной обстановки  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4. Чрезвычайные ситуации военного времени, их последствия. Условия возникновения военных конфликтов и степень их опасности в современном мире. Характеристика современных средств ведения военных действий, поражающие факторы и зоны разрушения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5. Ядерное оружие, его поражающие факторы, зоны разрушения, степени разрушения зданий, сооружений, технических и транспортных средств. Возникновение и развитие пожаров </w:t>
            </w:r>
            <w:proofErr w:type="gramStart"/>
            <w:r w:rsidRPr="007452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45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5290">
              <w:rPr>
                <w:rFonts w:ascii="Times New Roman" w:hAnsi="Times New Roman"/>
                <w:sz w:val="24"/>
                <w:szCs w:val="24"/>
              </w:rPr>
              <w:t>жилых</w:t>
            </w:r>
            <w:proofErr w:type="gramEnd"/>
            <w:r w:rsidRPr="00745290">
              <w:rPr>
                <w:rFonts w:ascii="Times New Roman" w:hAnsi="Times New Roman"/>
                <w:sz w:val="24"/>
                <w:szCs w:val="24"/>
              </w:rPr>
              <w:t xml:space="preserve"> и промышленных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районов, на объектах экономики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6. Химическое оружие. Классификация и токсикологические характеристики отображающих веществ, зоны заражения и очаги поражения. Бактериологическое оружие. Способы доставки. Карантин человека попавшего в зону бактериологического оружия. Способы за</w:t>
            </w:r>
            <w:r>
              <w:rPr>
                <w:rFonts w:ascii="Times New Roman" w:hAnsi="Times New Roman"/>
                <w:sz w:val="24"/>
                <w:szCs w:val="24"/>
              </w:rPr>
              <w:t>щиты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7. Другие средства поражения. Вакуумный боеприпас, лазерное оружие, напалм, </w:t>
            </w:r>
            <w:r w:rsidRPr="007452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психотропное оружие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1. Практическое занятие: Произвести примерный учет требований безопасности при вводе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робототизированного</w:t>
            </w:r>
            <w:proofErr w:type="spellEnd"/>
            <w:r w:rsidRPr="00745290">
              <w:rPr>
                <w:rFonts w:ascii="Times New Roman" w:hAnsi="Times New Roman"/>
                <w:sz w:val="24"/>
                <w:szCs w:val="24"/>
              </w:rPr>
              <w:t xml:space="preserve"> оборудования в эксплуатацию</w:t>
            </w:r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Устойчивость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производств </w:t>
            </w:r>
            <w:proofErr w:type="gramStart"/>
            <w:r w:rsidRPr="007452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290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745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чрезвычайных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3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0" w:type="pct"/>
            <w:vMerge w:val="restart"/>
          </w:tcPr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5.3, ПК 5.4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91F" w:rsidRPr="00F44E88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1. Понятие об устойчивости промышленного объекта в ЧС. Сущность устойчивости функ</w:t>
            </w:r>
            <w:r>
              <w:rPr>
                <w:rFonts w:ascii="Times New Roman" w:hAnsi="Times New Roman"/>
                <w:sz w:val="24"/>
                <w:szCs w:val="24"/>
              </w:rPr>
              <w:t>ционирования объектов и систем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2. Оценка фактической устойчивости объекта в условиях ЧС. Пути повышения устойчивости в условиях ЧС объектов, систем </w:t>
            </w:r>
            <w:proofErr w:type="spellStart"/>
            <w:r w:rsidRPr="00745290">
              <w:rPr>
                <w:rFonts w:ascii="Times New Roman" w:hAnsi="Times New Roman"/>
                <w:sz w:val="24"/>
                <w:szCs w:val="24"/>
              </w:rPr>
              <w:t>вод</w:t>
            </w:r>
            <w:proofErr w:type="gramStart"/>
            <w:r w:rsidRPr="0074529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452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452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290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745290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745290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745290">
              <w:rPr>
                <w:rFonts w:ascii="Times New Roman" w:hAnsi="Times New Roman"/>
                <w:sz w:val="24"/>
                <w:szCs w:val="24"/>
              </w:rPr>
              <w:t>-, теплоснабжения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3. Факторы, определяющие устойчивость. Нормы проектирования инженерно-технических мероприятий гражданской обороны. Назначение и порядок их осуществления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3967" w:type="pct"/>
            <w:gridSpan w:val="2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Государственная система защиты от чрезвычайных ситуаций </w:t>
            </w:r>
          </w:p>
        </w:tc>
        <w:tc>
          <w:tcPr>
            <w:tcW w:w="383" w:type="pct"/>
          </w:tcPr>
          <w:p w:rsidR="0004391F" w:rsidRPr="007B5E6C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50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Тема 2.1. 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Назначение и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задачи гражданской обороны</w:t>
            </w: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3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0" w:type="pct"/>
            <w:vMerge w:val="restart"/>
          </w:tcPr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5.3, ПК 5.4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91F" w:rsidRPr="00F44E88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1. Единая государственная система предупреждения и ликвидации </w:t>
            </w:r>
            <w:proofErr w:type="gramStart"/>
            <w:r w:rsidRPr="00745290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proofErr w:type="gramEnd"/>
            <w:r w:rsidRPr="00745290">
              <w:rPr>
                <w:rFonts w:ascii="Times New Roman" w:hAnsi="Times New Roman"/>
                <w:sz w:val="24"/>
                <w:szCs w:val="24"/>
              </w:rPr>
              <w:t xml:space="preserve"> ситуации (РСЧС). Ее организация и основные задачи. Координация планов и мероприятий гражданской обороны с государственными задачами. Роль и место ГО в Российской системе преду</w:t>
            </w:r>
            <w:r>
              <w:rPr>
                <w:rFonts w:ascii="Times New Roman" w:hAnsi="Times New Roman"/>
                <w:sz w:val="24"/>
                <w:szCs w:val="24"/>
              </w:rPr>
              <w:t>преждения и действий в ЧС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2. Функции и задачи службы  ГО в условиях ЧС на объектах экономики. Службы оповещения и связи, медицинская, транспортная, противорадиационная, противохимическая служ</w:t>
            </w:r>
            <w:r>
              <w:rPr>
                <w:rFonts w:ascii="Times New Roman" w:hAnsi="Times New Roman"/>
                <w:sz w:val="24"/>
                <w:szCs w:val="24"/>
              </w:rPr>
              <w:t>бы защиты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3. Объектовые военизированные формирования общего назначения, обучение и действия в условиях ЧС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занятие:  </w:t>
            </w:r>
            <w:r w:rsidRPr="00745290">
              <w:rPr>
                <w:rFonts w:ascii="Times New Roman" w:hAnsi="Times New Roman"/>
                <w:sz w:val="24"/>
                <w:szCs w:val="24"/>
              </w:rPr>
              <w:t>Написать сообщение «Оповещение  населения об опасностях, возникающих в чрезвычайных ситуациях»</w:t>
            </w:r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>Тема 2.  2.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74529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локализации и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ликвидации последствий чрезвычайных </w:t>
            </w:r>
            <w:r w:rsidRPr="00745290">
              <w:rPr>
                <w:rFonts w:ascii="Times New Roman" w:hAnsi="Times New Roman"/>
                <w:sz w:val="24"/>
                <w:szCs w:val="24"/>
              </w:rPr>
              <w:lastRenderedPageBreak/>
              <w:t>ситуаций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83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0" w:type="pct"/>
            <w:vMerge w:val="restart"/>
          </w:tcPr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4.2, ПК 4.5,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5.3, ПК 5.4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91F" w:rsidRPr="00F44E88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1. Спасательные и другие неотложные работы в очагах поражения. Характеристика основных видов аварийных работ на объектах экономики в связи с по</w:t>
            </w:r>
            <w:r>
              <w:rPr>
                <w:rFonts w:ascii="Times New Roman" w:hAnsi="Times New Roman"/>
                <w:sz w:val="24"/>
                <w:szCs w:val="24"/>
              </w:rPr>
              <w:t>вреждением их в результате ЧС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2. Силы и средства, применяемые к работам. Особенности неотложных работ в условиях радиоактивного, химического, бактериологического заражения, при взрывах, пожарах и </w:t>
            </w:r>
            <w:r w:rsidRPr="00745290">
              <w:rPr>
                <w:rFonts w:ascii="Times New Roman" w:hAnsi="Times New Roman"/>
                <w:sz w:val="24"/>
                <w:szCs w:val="24"/>
              </w:rPr>
              <w:lastRenderedPageBreak/>
              <w:t>других ЧС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  3.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защиты и  жизнеобеспечения населения в чрезвычайных ситуациях</w:t>
            </w: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3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0" w:type="pct"/>
            <w:vMerge w:val="restart"/>
          </w:tcPr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5.3, ПК 5.4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91F" w:rsidRPr="00F44E88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1. Защита производственного персонала. Координация деятельности всех служб предприятия в услов</w:t>
            </w:r>
            <w:r>
              <w:rPr>
                <w:rFonts w:ascii="Times New Roman" w:hAnsi="Times New Roman"/>
                <w:sz w:val="24"/>
                <w:szCs w:val="24"/>
              </w:rPr>
              <w:t>иях ЧС. Защитные сооружения ГО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2. Классификация, оборудования и системы обеспечения убежищ, противорадиационные укрытия, требования к ним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3. Строительство противорадиационных укрытий, санитарно-техническое оборудование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1. Практическое занятие: Применение средств индивидуальной защиты человека</w:t>
            </w:r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>Тема 2.  4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Средства защиты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от последствий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чрезвычайных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3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0" w:type="pct"/>
            <w:vMerge w:val="restart"/>
          </w:tcPr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5.3, ПК 5.4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91F" w:rsidRPr="00F44E88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1. Медицинские средства индивидуальной защиты. Средства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й защиты кожи и органов дыхания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2. Повышение защитных свойств сооружений от воздействия ядерного и химического оружия, от проникновения радиационных и химически опасных веществ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1. Практическое занятие: Оказание первой медицинской помощи при различных видах поражения</w:t>
            </w:r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3967" w:type="pct"/>
            <w:gridSpan w:val="2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sz w:val="24"/>
                <w:szCs w:val="24"/>
              </w:rPr>
              <w:t>Раздел 3. Основы военной службы</w:t>
            </w:r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50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Тема 3.1.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83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0" w:type="pct"/>
            <w:vMerge w:val="restart"/>
          </w:tcPr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5.3, ПК 5.4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91F" w:rsidRPr="00F44E88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1. Конституция Российской Федерации, Федеральные законы: «Об обороне», «О статусе военнослужащих», «О воинской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и военной службе»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2. Военная служба – особый вид федеральной государственной службы. Конститу</w:t>
            </w:r>
            <w:r>
              <w:rPr>
                <w:rFonts w:ascii="Times New Roman" w:hAnsi="Times New Roman"/>
                <w:sz w:val="24"/>
                <w:szCs w:val="24"/>
              </w:rPr>
              <w:t>ция РФ и вопросы военной службы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3. Законы РФ, определяющие правовую основу военной службы. Статус военнослужащего, права и свободы военнослужащего. Военные аспекты международного пра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4. Вооруженные Силы Российской Федерации, основные предпосылки проведе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военных реформ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lastRenderedPageBreak/>
              <w:t>Тема 3.2.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Организационная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Вооруженных сил РФ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" w:type="pct"/>
            <w:vMerge w:val="restart"/>
          </w:tcPr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5.3, ПК 5.4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91F" w:rsidRPr="00F44E88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1. Функции и основные задачи современных Вооруженных Сил России, их роль и место в системе обеспечения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безопасности страны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История их создания и предназначение. Организационная структура Вооруженных сил. Ви</w:t>
            </w:r>
            <w:r>
              <w:rPr>
                <w:rFonts w:ascii="Times New Roman" w:hAnsi="Times New Roman"/>
                <w:sz w:val="24"/>
                <w:szCs w:val="24"/>
              </w:rPr>
              <w:t>ды вооруженных сил и рода войск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2. Сухопутные войска, история создания, предназначение, рода войск, входящие в Сухо</w:t>
            </w:r>
            <w:r>
              <w:rPr>
                <w:rFonts w:ascii="Times New Roman" w:hAnsi="Times New Roman"/>
                <w:sz w:val="24"/>
                <w:szCs w:val="24"/>
              </w:rPr>
              <w:t>путные войска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3. Военно-Морской Флот, история создания, пр</w:t>
            </w:r>
            <w:r>
              <w:rPr>
                <w:rFonts w:ascii="Times New Roman" w:hAnsi="Times New Roman"/>
                <w:sz w:val="24"/>
                <w:szCs w:val="24"/>
              </w:rPr>
              <w:t>едназначение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4. Военно-воздушные силы, история создания</w:t>
            </w:r>
            <w:r>
              <w:rPr>
                <w:rFonts w:ascii="Times New Roman" w:hAnsi="Times New Roman"/>
                <w:sz w:val="24"/>
                <w:szCs w:val="24"/>
              </w:rPr>
              <w:t>, предназначение, рода авиации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5. Ракетные войска стратегического назначения, их предназначение, обеспечение высокого уровня боеготовности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Тема 3.3.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Боевые традиции 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Вооруженных Сил России</w:t>
            </w:r>
          </w:p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3" w:type="pct"/>
            <w:vMerge w:val="restar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" w:type="pct"/>
            <w:vMerge w:val="restart"/>
          </w:tcPr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4391F" w:rsidRPr="00024820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820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20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5.3, ПК 5.4</w:t>
            </w:r>
          </w:p>
          <w:p w:rsidR="0004391F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91F" w:rsidRPr="00F44E88" w:rsidRDefault="0004391F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745290">
              <w:rPr>
                <w:rFonts w:ascii="Times New Roman" w:hAnsi="Times New Roman"/>
                <w:sz w:val="24"/>
                <w:szCs w:val="24"/>
              </w:rPr>
              <w:t>Дни воинской славы России, сыгравших решающую роль в истории России.</w:t>
            </w:r>
            <w:proofErr w:type="gramEnd"/>
            <w:r w:rsidRPr="00745290">
              <w:rPr>
                <w:rFonts w:ascii="Times New Roman" w:hAnsi="Times New Roman"/>
                <w:sz w:val="24"/>
                <w:szCs w:val="24"/>
              </w:rPr>
              <w:t xml:space="preserve"> Патриотизм – духовно-нравственная основа личности военнослужащего, защитника Отечества, источник духовных сил </w:t>
            </w:r>
            <w:r>
              <w:rPr>
                <w:rFonts w:ascii="Times New Roman" w:hAnsi="Times New Roman"/>
                <w:sz w:val="24"/>
                <w:szCs w:val="24"/>
              </w:rPr>
              <w:t>воина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 xml:space="preserve">2. Основное содержание патриотизма: преданность своему отечеству, любовь к Родине, стремление служить ее интересам, защищать от врагов  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748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3. Боевые традиции Российской армии и флота, войсковое товарищество. Воинский долг,  обязанность гражданина защищать Отечество</w:t>
            </w:r>
          </w:p>
        </w:tc>
        <w:tc>
          <w:tcPr>
            <w:tcW w:w="383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391F" w:rsidRPr="00B30334" w:rsidTr="004D17B4">
        <w:trPr>
          <w:trHeight w:val="20"/>
        </w:trPr>
        <w:tc>
          <w:tcPr>
            <w:tcW w:w="3967" w:type="pct"/>
            <w:gridSpan w:val="2"/>
          </w:tcPr>
          <w:p w:rsidR="0004391F" w:rsidRPr="00B30334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33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3" w:type="pct"/>
          </w:tcPr>
          <w:p w:rsidR="0004391F" w:rsidRPr="00B30334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3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04391F" w:rsidRPr="00B30334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391F" w:rsidRPr="00745290" w:rsidTr="004D17B4">
        <w:trPr>
          <w:trHeight w:val="20"/>
        </w:trPr>
        <w:tc>
          <w:tcPr>
            <w:tcW w:w="3967" w:type="pct"/>
            <w:gridSpan w:val="2"/>
          </w:tcPr>
          <w:p w:rsidR="0004391F" w:rsidRPr="00745290" w:rsidRDefault="0004391F" w:rsidP="004D17B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29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3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50" w:type="pct"/>
          </w:tcPr>
          <w:p w:rsidR="0004391F" w:rsidRPr="00745290" w:rsidRDefault="0004391F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391F" w:rsidRDefault="0004391F" w:rsidP="0004391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4391F" w:rsidRDefault="0004391F" w:rsidP="0004391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4391F" w:rsidRPr="00242A25" w:rsidRDefault="0004391F" w:rsidP="00043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91F" w:rsidRPr="00E910D5" w:rsidRDefault="0004391F" w:rsidP="0004391F">
      <w:pPr>
        <w:pStyle w:val="ab"/>
        <w:spacing w:before="0" w:after="0"/>
        <w:ind w:left="0"/>
        <w:sectPr w:rsidR="0004391F" w:rsidRPr="00E910D5" w:rsidSect="00BA38F5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04391F" w:rsidRPr="008C458E" w:rsidRDefault="0004391F" w:rsidP="0004391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C458E">
        <w:rPr>
          <w:rFonts w:ascii="Times New Roman" w:hAnsi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8C458E">
        <w:rPr>
          <w:rFonts w:ascii="Times New Roman" w:hAnsi="Times New Roman"/>
          <w:sz w:val="24"/>
          <w:szCs w:val="24"/>
        </w:rPr>
        <w:t>УЧЕБНОЙ ДИСЦИПЛИНЫ</w:t>
      </w:r>
    </w:p>
    <w:p w:rsidR="0004391F" w:rsidRDefault="0004391F" w:rsidP="000439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</w:t>
      </w:r>
      <w:r w:rsidR="008312F7"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04391F" w:rsidRPr="00913D84" w:rsidRDefault="0004391F" w:rsidP="00043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bCs/>
          <w:sz w:val="24"/>
          <w:szCs w:val="24"/>
        </w:rPr>
        <w:t xml:space="preserve">«Безопасность жизнедеятельности», оснащенный оборудованием и техническими средствами обучения: </w:t>
      </w:r>
      <w:r w:rsidRPr="00913D84"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обучающихся; доска классная </w:t>
      </w:r>
      <w:proofErr w:type="spellStart"/>
      <w:r w:rsidRPr="00913D84">
        <w:rPr>
          <w:rFonts w:ascii="Times New Roman" w:hAnsi="Times New Roman"/>
          <w:sz w:val="24"/>
          <w:szCs w:val="24"/>
        </w:rPr>
        <w:t>трехсекционная</w:t>
      </w:r>
      <w:proofErr w:type="spellEnd"/>
      <w:r w:rsidRPr="00913D84">
        <w:rPr>
          <w:rFonts w:ascii="Times New Roman" w:hAnsi="Times New Roman"/>
          <w:sz w:val="24"/>
          <w:szCs w:val="24"/>
        </w:rPr>
        <w:t>; рабочее место преподавателя, оборудованное ПК с программным обеспечением;  LCD телевизор; комплект учебно-методической документации (учебники и учебные пособия, инструкции к практическим работам); наглядные пособия (набор плакатов и электронные издания:</w:t>
      </w:r>
      <w:proofErr w:type="gramEnd"/>
      <w:r w:rsidRPr="00913D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3D84">
        <w:rPr>
          <w:rFonts w:ascii="Times New Roman" w:hAnsi="Times New Roman"/>
          <w:sz w:val="24"/>
          <w:szCs w:val="24"/>
        </w:rPr>
        <w:t>Организационная структура Вооруженных Сил Российской Федерации, Ордена России, Воинские звания и знаки различия и др.); макет 5,45-мм автомата Калашникова; средства индивидуальной защиты; противогаз ГП-5; общевойсковой защитный комплект; респиратор; приборы: радиационной разведки; химической разведки; компас; визирная линейка; пакеты противохимические индивидуальные ИПП-11; сумки и комплекты медицинского имущества для оказания первой медицинской, доврачебной помощи;</w:t>
      </w:r>
      <w:proofErr w:type="gramEnd"/>
      <w:r w:rsidRPr="00913D84">
        <w:rPr>
          <w:rFonts w:ascii="Times New Roman" w:hAnsi="Times New Roman"/>
          <w:sz w:val="24"/>
          <w:szCs w:val="24"/>
        </w:rPr>
        <w:t xml:space="preserve">  УМК «Защита в чрезвычайных ситуациях», содержание практической части комплекса:  Виртуальные тренажеры</w:t>
      </w:r>
      <w:r>
        <w:rPr>
          <w:rFonts w:ascii="Times New Roman" w:hAnsi="Times New Roman"/>
          <w:sz w:val="24"/>
          <w:szCs w:val="24"/>
        </w:rPr>
        <w:t>.</w:t>
      </w:r>
      <w:r w:rsidRPr="00913D84">
        <w:rPr>
          <w:rFonts w:ascii="Times New Roman" w:hAnsi="Times New Roman"/>
          <w:sz w:val="24"/>
          <w:szCs w:val="24"/>
        </w:rPr>
        <w:t xml:space="preserve">  Практические задания</w:t>
      </w:r>
      <w:r>
        <w:rPr>
          <w:rFonts w:ascii="Times New Roman" w:hAnsi="Times New Roman"/>
          <w:sz w:val="24"/>
          <w:szCs w:val="24"/>
        </w:rPr>
        <w:t>.</w:t>
      </w:r>
      <w:r w:rsidRPr="00913D84">
        <w:rPr>
          <w:rFonts w:ascii="Times New Roman" w:hAnsi="Times New Roman"/>
          <w:sz w:val="24"/>
          <w:szCs w:val="24"/>
        </w:rPr>
        <w:t xml:space="preserve">  Учебное видео;  Тренажерный комплекс «Индивидуальные средства </w:t>
      </w:r>
      <w:r>
        <w:rPr>
          <w:rFonts w:ascii="Times New Roman" w:hAnsi="Times New Roman"/>
          <w:sz w:val="24"/>
          <w:szCs w:val="24"/>
        </w:rPr>
        <w:t>защиты. Правила использования».</w:t>
      </w:r>
    </w:p>
    <w:p w:rsidR="0004391F" w:rsidRDefault="0004391F" w:rsidP="0004391F">
      <w:pPr>
        <w:spacing w:after="0" w:line="240" w:lineRule="auto"/>
        <w:ind w:left="64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4391F" w:rsidRDefault="0004391F" w:rsidP="000439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3.2. Информационное обеспечение реализации программы</w:t>
      </w:r>
    </w:p>
    <w:p w:rsidR="0004391F" w:rsidRDefault="0004391F" w:rsidP="0004391F">
      <w:pPr>
        <w:spacing w:after="0" w:line="240" w:lineRule="auto"/>
        <w:jc w:val="both"/>
        <w:rPr>
          <w:rFonts w:ascii="Times New Roman" w:hAnsi="Times New Roman"/>
        </w:rPr>
      </w:pPr>
    </w:p>
    <w:p w:rsidR="0004391F" w:rsidRDefault="0004391F" w:rsidP="00043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3.2.1. Печатные издания</w:t>
      </w:r>
    </w:p>
    <w:p w:rsidR="0004391F" w:rsidRPr="00796718" w:rsidRDefault="0004391F" w:rsidP="000439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96718">
        <w:rPr>
          <w:rFonts w:ascii="Times New Roman" w:hAnsi="Times New Roman"/>
          <w:bCs/>
          <w:sz w:val="24"/>
          <w:szCs w:val="24"/>
        </w:rPr>
        <w:t xml:space="preserve">1. Бондаренко В.А., Евтушенко С.И., </w:t>
      </w:r>
      <w:proofErr w:type="spellStart"/>
      <w:r w:rsidRPr="00796718">
        <w:rPr>
          <w:rFonts w:ascii="Times New Roman" w:hAnsi="Times New Roman"/>
          <w:bCs/>
          <w:sz w:val="24"/>
          <w:szCs w:val="24"/>
        </w:rPr>
        <w:t>Лепихова</w:t>
      </w:r>
      <w:proofErr w:type="spellEnd"/>
      <w:r w:rsidRPr="00796718">
        <w:rPr>
          <w:rFonts w:ascii="Times New Roman" w:hAnsi="Times New Roman"/>
          <w:bCs/>
          <w:sz w:val="24"/>
          <w:szCs w:val="24"/>
        </w:rPr>
        <w:t xml:space="preserve"> В.А. и др. Обеспечение безопасности при чрезвычайных ситуациях: Учебник/Профессиональное образование - М.: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6718">
        <w:rPr>
          <w:rFonts w:ascii="Times New Roman" w:hAnsi="Times New Roman"/>
          <w:bCs/>
          <w:sz w:val="24"/>
          <w:szCs w:val="24"/>
        </w:rPr>
        <w:t>ИЦ РИОР, НИЦ ИНФРА-М, 2014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4391F" w:rsidRPr="0037027F" w:rsidRDefault="0004391F" w:rsidP="0004391F">
      <w:pPr>
        <w:pStyle w:val="ab"/>
        <w:spacing w:before="0" w:after="0"/>
        <w:ind w:left="0"/>
        <w:contextualSpacing/>
        <w:jc w:val="both"/>
        <w:rPr>
          <w:b/>
        </w:rPr>
      </w:pPr>
      <w:r>
        <w:rPr>
          <w:bCs/>
        </w:rPr>
        <w:tab/>
      </w:r>
      <w:r w:rsidRPr="0037027F">
        <w:rPr>
          <w:bCs/>
        </w:rPr>
        <w:t>2.</w:t>
      </w:r>
      <w:r w:rsidRPr="0037027F">
        <w:rPr>
          <w:b/>
          <w:bCs/>
        </w:rPr>
        <w:t xml:space="preserve"> </w:t>
      </w:r>
      <w:proofErr w:type="spellStart"/>
      <w:r w:rsidRPr="0037027F">
        <w:rPr>
          <w:rStyle w:val="af"/>
          <w:b w:val="0"/>
          <w:bCs/>
          <w:shd w:val="clear" w:color="auto" w:fill="FFFFFF"/>
        </w:rPr>
        <w:t>Бондин</w:t>
      </w:r>
      <w:proofErr w:type="spellEnd"/>
      <w:r w:rsidRPr="0037027F">
        <w:rPr>
          <w:rStyle w:val="af"/>
          <w:b w:val="0"/>
          <w:bCs/>
          <w:shd w:val="clear" w:color="auto" w:fill="FFFFFF"/>
        </w:rPr>
        <w:t xml:space="preserve"> В.И., </w:t>
      </w:r>
      <w:proofErr w:type="spellStart"/>
      <w:r w:rsidRPr="0037027F">
        <w:rPr>
          <w:rStyle w:val="af"/>
          <w:b w:val="0"/>
          <w:bCs/>
          <w:shd w:val="clear" w:color="auto" w:fill="FFFFFF"/>
        </w:rPr>
        <w:t>Семехин</w:t>
      </w:r>
      <w:proofErr w:type="spellEnd"/>
      <w:r w:rsidRPr="0037027F">
        <w:rPr>
          <w:rStyle w:val="af"/>
          <w:b w:val="0"/>
          <w:bCs/>
          <w:shd w:val="clear" w:color="auto" w:fill="FFFFFF"/>
        </w:rPr>
        <w:t xml:space="preserve"> Ю.Г. Безопасность жизнедеятельности: Учебное пособие. М.:НИЦ ИНФРА-М, </w:t>
      </w:r>
      <w:proofErr w:type="spellStart"/>
      <w:r w:rsidRPr="0037027F">
        <w:rPr>
          <w:rStyle w:val="af"/>
          <w:b w:val="0"/>
          <w:bCs/>
          <w:shd w:val="clear" w:color="auto" w:fill="FFFFFF"/>
        </w:rPr>
        <w:t>Академцентр</w:t>
      </w:r>
      <w:proofErr w:type="spellEnd"/>
      <w:r w:rsidRPr="0037027F">
        <w:rPr>
          <w:rStyle w:val="af"/>
          <w:b w:val="0"/>
          <w:bCs/>
          <w:shd w:val="clear" w:color="auto" w:fill="FFFFFF"/>
        </w:rPr>
        <w:t>, 2015.</w:t>
      </w:r>
    </w:p>
    <w:p w:rsidR="0004391F" w:rsidRPr="0037027F" w:rsidRDefault="0004391F" w:rsidP="000439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027F">
        <w:rPr>
          <w:rFonts w:ascii="Times New Roman" w:hAnsi="Times New Roman"/>
          <w:sz w:val="24"/>
          <w:szCs w:val="24"/>
        </w:rPr>
        <w:tab/>
        <w:t xml:space="preserve">3. Косолапова Н. В. Основы безопасности жизнедеятельности. Учебник для учреждений среднего профессионального образования. Издатель – </w:t>
      </w:r>
      <w:hyperlink r:id="rId7" w:history="1">
        <w:r w:rsidRPr="0037027F">
          <w:rPr>
            <w:rStyle w:val="aa"/>
            <w:rFonts w:ascii="Times New Roman" w:hAnsi="Times New Roman"/>
            <w:sz w:val="24"/>
            <w:szCs w:val="24"/>
          </w:rPr>
          <w:t xml:space="preserve">Академия, </w:t>
        </w:r>
      </w:hyperlink>
      <w:r w:rsidRPr="0037027F">
        <w:rPr>
          <w:rFonts w:ascii="Times New Roman" w:hAnsi="Times New Roman"/>
          <w:sz w:val="24"/>
          <w:szCs w:val="24"/>
        </w:rPr>
        <w:t xml:space="preserve">серия - </w:t>
      </w:r>
      <w:hyperlink r:id="rId8" w:history="1">
        <w:r w:rsidRPr="0037027F">
          <w:rPr>
            <w:rStyle w:val="aa"/>
            <w:rFonts w:ascii="Times New Roman" w:hAnsi="Times New Roman"/>
            <w:sz w:val="24"/>
            <w:szCs w:val="24"/>
          </w:rPr>
          <w:t>Начальное и среднее профессиональное образование</w:t>
        </w:r>
      </w:hyperlink>
      <w:r w:rsidRPr="0037027F">
        <w:rPr>
          <w:rFonts w:ascii="Times New Roman" w:hAnsi="Times New Roman"/>
          <w:sz w:val="24"/>
          <w:szCs w:val="24"/>
        </w:rPr>
        <w:t>, 2013.</w:t>
      </w:r>
    </w:p>
    <w:p w:rsidR="0004391F" w:rsidRDefault="0004391F" w:rsidP="00043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4391F" w:rsidRDefault="0004391F" w:rsidP="00043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3.2.2. Электронные издания (электронные ресурсы)</w:t>
      </w:r>
    </w:p>
    <w:p w:rsidR="0004391F" w:rsidRPr="00F44E88" w:rsidRDefault="0004391F" w:rsidP="0004391F">
      <w:pPr>
        <w:pStyle w:val="a6"/>
        <w:shd w:val="clear" w:color="auto" w:fill="FFFFFF"/>
        <w:jc w:val="both"/>
        <w:rPr>
          <w:lang w:val="ru-RU"/>
        </w:rPr>
      </w:pPr>
      <w:r>
        <w:rPr>
          <w:lang w:val="ru-RU"/>
        </w:rPr>
        <w:tab/>
      </w:r>
      <w:r w:rsidRPr="00F44E88">
        <w:rPr>
          <w:lang w:val="ru-RU"/>
        </w:rPr>
        <w:t>1. «Безопасность жизнедеятельности. Лекции БЖД.» [Электронный ресурс],</w:t>
      </w:r>
    </w:p>
    <w:p w:rsidR="0004391F" w:rsidRPr="00F44E88" w:rsidRDefault="0004391F" w:rsidP="0004391F">
      <w:pPr>
        <w:pStyle w:val="a6"/>
        <w:shd w:val="clear" w:color="auto" w:fill="FFFFFF"/>
        <w:jc w:val="both"/>
        <w:rPr>
          <w:lang w:val="ru-RU"/>
        </w:rPr>
      </w:pPr>
      <w:r w:rsidRPr="00F44E88">
        <w:rPr>
          <w:lang w:val="ru-RU"/>
        </w:rPr>
        <w:t xml:space="preserve">форма доступа – </w:t>
      </w:r>
      <w:r w:rsidRPr="00796718">
        <w:t>http</w:t>
      </w:r>
      <w:r w:rsidRPr="00F44E88">
        <w:rPr>
          <w:lang w:val="ru-RU"/>
        </w:rPr>
        <w:t>://</w:t>
      </w:r>
      <w:r w:rsidRPr="00796718">
        <w:t>www</w:t>
      </w:r>
      <w:r w:rsidRPr="00F44E88">
        <w:rPr>
          <w:lang w:val="ru-RU"/>
        </w:rPr>
        <w:t>.</w:t>
      </w:r>
      <w:proofErr w:type="spellStart"/>
      <w:r w:rsidRPr="00796718">
        <w:t>twirpx</w:t>
      </w:r>
      <w:proofErr w:type="spellEnd"/>
      <w:r w:rsidRPr="00F44E88">
        <w:rPr>
          <w:lang w:val="ru-RU"/>
        </w:rPr>
        <w:t>.</w:t>
      </w:r>
      <w:r w:rsidRPr="00796718">
        <w:t>com</w:t>
      </w:r>
      <w:r w:rsidRPr="00F44E88">
        <w:rPr>
          <w:lang w:val="ru-RU"/>
        </w:rPr>
        <w:t>/</w:t>
      </w:r>
      <w:r w:rsidRPr="00796718">
        <w:t>files</w:t>
      </w:r>
      <w:r w:rsidRPr="00F44E88">
        <w:rPr>
          <w:lang w:val="ru-RU"/>
        </w:rPr>
        <w:t>/</w:t>
      </w:r>
      <w:r w:rsidRPr="00796718">
        <w:t>emergency</w:t>
      </w:r>
      <w:r w:rsidRPr="00F44E88">
        <w:rPr>
          <w:lang w:val="ru-RU"/>
        </w:rPr>
        <w:t>/</w:t>
      </w:r>
      <w:r w:rsidRPr="00796718">
        <w:t>safe</w:t>
      </w:r>
      <w:r w:rsidRPr="00F44E88">
        <w:rPr>
          <w:lang w:val="ru-RU"/>
        </w:rPr>
        <w:t>/</w:t>
      </w:r>
      <w:proofErr w:type="spellStart"/>
      <w:r w:rsidRPr="00796718">
        <w:t>lestures</w:t>
      </w:r>
      <w:proofErr w:type="spellEnd"/>
      <w:r w:rsidRPr="00F44E88">
        <w:rPr>
          <w:lang w:val="ru-RU"/>
        </w:rPr>
        <w:t>/ свободная;</w:t>
      </w:r>
    </w:p>
    <w:p w:rsidR="0004391F" w:rsidRPr="00F44E88" w:rsidRDefault="0004391F" w:rsidP="0004391F">
      <w:pPr>
        <w:pStyle w:val="a6"/>
        <w:jc w:val="both"/>
        <w:rPr>
          <w:lang w:val="ru-RU"/>
        </w:rPr>
      </w:pPr>
      <w:r>
        <w:rPr>
          <w:lang w:val="ru-RU"/>
        </w:rPr>
        <w:tab/>
      </w:r>
      <w:r w:rsidRPr="00F44E88">
        <w:rPr>
          <w:lang w:val="ru-RU"/>
        </w:rPr>
        <w:t>2. «Армия и специальность» [Электронный ресурс], форма доступа</w:t>
      </w:r>
    </w:p>
    <w:p w:rsidR="0004391F" w:rsidRDefault="0004391F" w:rsidP="0004391F">
      <w:pPr>
        <w:pStyle w:val="a6"/>
        <w:jc w:val="both"/>
        <w:rPr>
          <w:lang w:val="ru-RU"/>
        </w:rPr>
      </w:pPr>
      <w:r w:rsidRPr="00F44E88">
        <w:rPr>
          <w:lang w:val="ru-RU"/>
        </w:rPr>
        <w:t>–/</w:t>
      </w:r>
      <w:proofErr w:type="spellStart"/>
      <w:r w:rsidRPr="00796718">
        <w:t>novosti</w:t>
      </w:r>
      <w:proofErr w:type="spellEnd"/>
      <w:r w:rsidRPr="00F44E88">
        <w:rPr>
          <w:lang w:val="ru-RU"/>
        </w:rPr>
        <w:t>/</w:t>
      </w:r>
      <w:proofErr w:type="spellStart"/>
      <w:r w:rsidRPr="00796718">
        <w:t>Armiya</w:t>
      </w:r>
      <w:proofErr w:type="spellEnd"/>
      <w:r w:rsidRPr="00F44E88">
        <w:rPr>
          <w:lang w:val="ru-RU"/>
        </w:rPr>
        <w:t>-</w:t>
      </w:r>
      <w:proofErr w:type="spellStart"/>
      <w:r w:rsidRPr="00796718">
        <w:t>Spetsialnosti</w:t>
      </w:r>
      <w:proofErr w:type="spellEnd"/>
      <w:r w:rsidRPr="00F44E88">
        <w:rPr>
          <w:lang w:val="ru-RU"/>
        </w:rPr>
        <w:t>.</w:t>
      </w:r>
      <w:r w:rsidRPr="00796718">
        <w:t>html</w:t>
      </w:r>
      <w:r w:rsidRPr="00F44E88">
        <w:rPr>
          <w:lang w:val="ru-RU"/>
        </w:rPr>
        <w:t xml:space="preserve"> свободная. </w:t>
      </w:r>
    </w:p>
    <w:p w:rsidR="0004391F" w:rsidRDefault="0004391F" w:rsidP="0004391F">
      <w:pPr>
        <w:pStyle w:val="a6"/>
        <w:jc w:val="both"/>
        <w:rPr>
          <w:lang w:val="ru-RU"/>
        </w:rPr>
      </w:pPr>
    </w:p>
    <w:p w:rsidR="0004391F" w:rsidRDefault="0004391F" w:rsidP="000439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391F" w:rsidRDefault="0004391F" w:rsidP="0004391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4391F" w:rsidRDefault="0004391F" w:rsidP="000439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391F" w:rsidRDefault="0004391F" w:rsidP="000439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727B4">
        <w:rPr>
          <w:rFonts w:ascii="Times New Roman" w:hAnsi="Times New Roman"/>
          <w:b/>
          <w:sz w:val="24"/>
          <w:szCs w:val="24"/>
        </w:rPr>
        <w:t>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0"/>
        <w:gridCol w:w="2942"/>
      </w:tblGrid>
      <w:tr w:rsidR="0004391F" w:rsidRPr="00AF0260" w:rsidTr="004D17B4">
        <w:tc>
          <w:tcPr>
            <w:tcW w:w="3652" w:type="dxa"/>
          </w:tcPr>
          <w:p w:rsidR="0004391F" w:rsidRPr="004765C3" w:rsidRDefault="0004391F" w:rsidP="004D1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</w:tcPr>
          <w:p w:rsidR="0004391F" w:rsidRPr="004765C3" w:rsidRDefault="0004391F" w:rsidP="004D1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42" w:type="dxa"/>
          </w:tcPr>
          <w:p w:rsidR="0004391F" w:rsidRPr="004765C3" w:rsidRDefault="0004391F" w:rsidP="004D1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4765C3">
              <w:rPr>
                <w:rFonts w:ascii="Times New Roman" w:eastAsia="Times New Roman" w:hAnsi="Times New Roman"/>
                <w:b/>
                <w:sz w:val="24"/>
                <w:szCs w:val="24"/>
              </w:rPr>
              <w:t>етоды оценки</w:t>
            </w:r>
          </w:p>
        </w:tc>
      </w:tr>
      <w:tr w:rsidR="0004391F" w:rsidRPr="00AF0260" w:rsidTr="004D17B4">
        <w:tc>
          <w:tcPr>
            <w:tcW w:w="3652" w:type="dxa"/>
          </w:tcPr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 xml:space="preserve">- принципы обеспечения устойчивости объектов экономики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безопасности России;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 xml:space="preserve">- основы военной службы и обороны государства; 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- задачи и основные мероприятия гражданской обороны;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- способы защиты населения от оружия массового поражения;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Arial Unicode MS" w:hAnsi="Times New Roman"/>
                <w:sz w:val="24"/>
                <w:szCs w:val="24"/>
              </w:rPr>
              <w:t xml:space="preserve">- меры пожарной безопасности и правила </w:t>
            </w: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безопасного поведения при пожарах;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04391F" w:rsidRPr="004765C3" w:rsidRDefault="0004391F" w:rsidP="004D17B4">
            <w:pPr>
              <w:pStyle w:val="ad"/>
              <w:jc w:val="both"/>
              <w:rPr>
                <w:rFonts w:eastAsia="Times New Roman"/>
                <w:lang w:eastAsia="en-US"/>
              </w:rPr>
            </w:pPr>
            <w:r w:rsidRPr="004765C3">
              <w:rPr>
                <w:rFonts w:eastAsia="Times New Roman"/>
                <w:lang w:eastAsia="en-US"/>
              </w:rPr>
              <w:t>- порядок и правила оказания первой помощи пострадавшим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 xml:space="preserve">- использовать средства </w:t>
            </w: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индивидуальной и коллективной защиты от оружия массового поражения;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 xml:space="preserve">- применять первичные средства пожаротушения; 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4391F" w:rsidRPr="004765C3" w:rsidRDefault="0004391F" w:rsidP="004D17B4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3260" w:type="dxa"/>
          </w:tcPr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 описывает меры профилактики для снижения уровня опасностей различных видов и их последствий в быту и профессиональной деятельности;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bCs/>
                <w:sz w:val="24"/>
                <w:szCs w:val="24"/>
              </w:rPr>
              <w:t>- объясняет и использует по назначению индивидуальные средства безопасности;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 предъявляет методы оказания первой помощи пострадавшим;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bCs/>
                <w:sz w:val="24"/>
                <w:szCs w:val="24"/>
              </w:rPr>
              <w:t>- находит и указывает средства пожаротушения в зависимости от сложившейся чрезвычайной ситуации;</w:t>
            </w:r>
          </w:p>
          <w:p w:rsidR="0004391F" w:rsidRPr="004765C3" w:rsidRDefault="0004391F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4765C3">
              <w:rPr>
                <w:rFonts w:ascii="Times New Roman" w:eastAsia="Times New Roman" w:hAnsi="Times New Roman"/>
                <w:bCs/>
                <w:sz w:val="24"/>
                <w:szCs w:val="24"/>
              </w:rPr>
              <w:t>- определяет в перечне военно-учетных специальностей родственные своей профессии;</w:t>
            </w:r>
            <w:proofErr w:type="gramEnd"/>
          </w:p>
          <w:p w:rsidR="0004391F" w:rsidRPr="004765C3" w:rsidRDefault="0004391F" w:rsidP="004D1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 объясняет, </w:t>
            </w:r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 xml:space="preserve">владеет, применяет  способы бесконфликтного общения и </w:t>
            </w:r>
            <w:proofErr w:type="spellStart"/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765C3">
              <w:rPr>
                <w:rFonts w:ascii="Times New Roman" w:eastAsia="Times New Roman" w:hAnsi="Times New Roman"/>
                <w:sz w:val="24"/>
                <w:szCs w:val="24"/>
              </w:rPr>
              <w:t xml:space="preserve"> в повседневной жизни и профессиональной деятельности</w:t>
            </w:r>
          </w:p>
        </w:tc>
        <w:tc>
          <w:tcPr>
            <w:tcW w:w="2942" w:type="dxa"/>
          </w:tcPr>
          <w:p w:rsidR="0004391F" w:rsidRDefault="0004391F" w:rsidP="004D17B4">
            <w:pPr>
              <w:pStyle w:val="ad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Оценка результатов </w:t>
            </w:r>
          </w:p>
          <w:p w:rsidR="0004391F" w:rsidRDefault="0004391F" w:rsidP="004D17B4">
            <w:pPr>
              <w:pStyle w:val="ad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bCs/>
              </w:rPr>
              <w:t>выполнения: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 w:rsidR="0004391F" w:rsidRDefault="0004391F" w:rsidP="004D17B4">
            <w:pPr>
              <w:pStyle w:val="ad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тестирования</w:t>
            </w:r>
          </w:p>
          <w:p w:rsidR="0004391F" w:rsidRDefault="0004391F" w:rsidP="004D17B4">
            <w:pPr>
              <w:pStyle w:val="ad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практической работы</w:t>
            </w:r>
          </w:p>
          <w:p w:rsidR="0004391F" w:rsidRDefault="0004391F" w:rsidP="004D17B4">
            <w:pPr>
              <w:pStyle w:val="ad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контрольной работы</w:t>
            </w:r>
          </w:p>
          <w:p w:rsidR="0004391F" w:rsidRDefault="0004391F" w:rsidP="004D1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391F" w:rsidRPr="004765C3" w:rsidRDefault="0004391F" w:rsidP="004D1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4391F" w:rsidRPr="00105D62" w:rsidRDefault="0004391F" w:rsidP="0004391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44EC" w:rsidRDefault="00BB44EC"/>
    <w:sectPr w:rsidR="00BB44EC" w:rsidSect="00260F80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ED" w:rsidRDefault="00BA4FED" w:rsidP="0004391F">
      <w:pPr>
        <w:spacing w:after="0" w:line="240" w:lineRule="auto"/>
      </w:pPr>
      <w:r>
        <w:separator/>
      </w:r>
    </w:p>
  </w:endnote>
  <w:endnote w:type="continuationSeparator" w:id="0">
    <w:p w:rsidR="00BA4FED" w:rsidRDefault="00BA4FED" w:rsidP="0004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40" w:rsidRDefault="006B0940" w:rsidP="00733AEF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 w:rsidR="00F64D0D"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end"/>
    </w:r>
  </w:p>
  <w:p w:rsidR="00357740" w:rsidRDefault="00BA4FED" w:rsidP="00733A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40" w:rsidRDefault="006B0940">
    <w:pPr>
      <w:pStyle w:val="a3"/>
      <w:jc w:val="right"/>
    </w:pPr>
    <w:r>
      <w:fldChar w:fldCharType="begin"/>
    </w:r>
    <w:r w:rsidR="00F64D0D">
      <w:instrText>PAGE   \* MERGEFORMAT</w:instrText>
    </w:r>
    <w:r>
      <w:fldChar w:fldCharType="separate"/>
    </w:r>
    <w:r w:rsidR="00AA6749">
      <w:rPr>
        <w:noProof/>
      </w:rPr>
      <w:t>12</w:t>
    </w:r>
    <w:r>
      <w:fldChar w:fldCharType="end"/>
    </w:r>
  </w:p>
  <w:p w:rsidR="00357740" w:rsidRDefault="00BA4FED" w:rsidP="00733A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ED" w:rsidRDefault="00BA4FED" w:rsidP="0004391F">
      <w:pPr>
        <w:spacing w:after="0" w:line="240" w:lineRule="auto"/>
      </w:pPr>
      <w:r>
        <w:separator/>
      </w:r>
    </w:p>
  </w:footnote>
  <w:footnote w:type="continuationSeparator" w:id="0">
    <w:p w:rsidR="00BA4FED" w:rsidRDefault="00BA4FED" w:rsidP="0004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B50DE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91F"/>
    <w:rsid w:val="0004391F"/>
    <w:rsid w:val="000B6C65"/>
    <w:rsid w:val="00144269"/>
    <w:rsid w:val="00205CA4"/>
    <w:rsid w:val="0022621F"/>
    <w:rsid w:val="006B0940"/>
    <w:rsid w:val="007C16C6"/>
    <w:rsid w:val="008312F7"/>
    <w:rsid w:val="00971FAD"/>
    <w:rsid w:val="00AA6749"/>
    <w:rsid w:val="00AB2DD1"/>
    <w:rsid w:val="00B20CC1"/>
    <w:rsid w:val="00BA4FED"/>
    <w:rsid w:val="00BB44EC"/>
    <w:rsid w:val="00C61249"/>
    <w:rsid w:val="00DB5596"/>
    <w:rsid w:val="00F6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1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91F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91F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4391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4391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4391F"/>
    <w:rPr>
      <w:rFonts w:cs="Times New Roman"/>
    </w:rPr>
  </w:style>
  <w:style w:type="paragraph" w:styleId="a6">
    <w:name w:val="Normal (Web)"/>
    <w:basedOn w:val="a"/>
    <w:uiPriority w:val="99"/>
    <w:rsid w:val="0004391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7">
    <w:name w:val="footnote text"/>
    <w:basedOn w:val="a"/>
    <w:link w:val="a8"/>
    <w:uiPriority w:val="99"/>
    <w:qFormat/>
    <w:rsid w:val="0004391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rsid w:val="0004391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04391F"/>
    <w:rPr>
      <w:vertAlign w:val="superscript"/>
    </w:rPr>
  </w:style>
  <w:style w:type="character" w:styleId="aa">
    <w:name w:val="Hyperlink"/>
    <w:basedOn w:val="a0"/>
    <w:uiPriority w:val="99"/>
    <w:rsid w:val="0004391F"/>
    <w:rPr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04391F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04391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04391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04391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4391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a.ru/series.php?id=5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za.ru/publisher.php?id=9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2748</Words>
  <Characters>15669</Characters>
  <Application>Microsoft Office Word</Application>
  <DocSecurity>0</DocSecurity>
  <Lines>130</Lines>
  <Paragraphs>36</Paragraphs>
  <ScaleCrop>false</ScaleCrop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2020-08-12T07:02:00Z</cp:lastPrinted>
  <dcterms:created xsi:type="dcterms:W3CDTF">2020-07-28T06:42:00Z</dcterms:created>
  <dcterms:modified xsi:type="dcterms:W3CDTF">2020-08-12T07:08:00Z</dcterms:modified>
</cp:coreProperties>
</file>