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00" w:rsidRPr="007E4337" w:rsidRDefault="00477F00" w:rsidP="00477F00">
      <w:pPr>
        <w:tabs>
          <w:tab w:val="left" w:pos="2070"/>
        </w:tabs>
        <w:jc w:val="center"/>
        <w:rPr>
          <w:b/>
          <w:sz w:val="32"/>
          <w:szCs w:val="32"/>
        </w:rPr>
      </w:pPr>
      <w:r w:rsidRPr="007E4337">
        <w:rPr>
          <w:b/>
          <w:sz w:val="32"/>
          <w:szCs w:val="32"/>
        </w:rPr>
        <w:t>ПАМЯТКА</w:t>
      </w:r>
    </w:p>
    <w:p w:rsidR="00477F00" w:rsidRPr="007E4337" w:rsidRDefault="00477F00" w:rsidP="00477F00">
      <w:pPr>
        <w:tabs>
          <w:tab w:val="left" w:pos="2070"/>
        </w:tabs>
        <w:jc w:val="center"/>
        <w:rPr>
          <w:i/>
        </w:rPr>
      </w:pPr>
    </w:p>
    <w:p w:rsidR="00477F00" w:rsidRPr="007E4337" w:rsidRDefault="00477F00" w:rsidP="00477F00">
      <w:pPr>
        <w:tabs>
          <w:tab w:val="left" w:pos="2070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Недостатки органолептического анализа выражаются в меньшей степени, если учитываются:</w:t>
      </w:r>
    </w:p>
    <w:p w:rsidR="00477F00" w:rsidRPr="007E4337" w:rsidRDefault="00477F00" w:rsidP="00477F00">
      <w:pPr>
        <w:tabs>
          <w:tab w:val="left" w:pos="2070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- внешние условия (отсутствие окрашенных предметов, запахов, шума, в помещ</w:t>
      </w:r>
      <w:r w:rsidRPr="007E4337">
        <w:rPr>
          <w:sz w:val="28"/>
          <w:szCs w:val="28"/>
        </w:rPr>
        <w:t>е</w:t>
      </w:r>
      <w:r w:rsidRPr="007E4337">
        <w:rPr>
          <w:sz w:val="28"/>
          <w:szCs w:val="28"/>
        </w:rPr>
        <w:t>нии рассеянный солнечный свет);</w:t>
      </w:r>
    </w:p>
    <w:p w:rsidR="00477F00" w:rsidRPr="007E4337" w:rsidRDefault="00477F00" w:rsidP="00477F00">
      <w:pPr>
        <w:tabs>
          <w:tab w:val="left" w:pos="2070"/>
        </w:tabs>
        <w:ind w:firstLine="540"/>
        <w:jc w:val="both"/>
        <w:rPr>
          <w:sz w:val="28"/>
          <w:szCs w:val="28"/>
        </w:rPr>
      </w:pPr>
      <w:proofErr w:type="gramStart"/>
      <w:r w:rsidRPr="007E4337">
        <w:rPr>
          <w:sz w:val="28"/>
          <w:szCs w:val="28"/>
        </w:rPr>
        <w:t>- характер подготовки проб (температура, количество продукта, размеры, форма кусочков, посуда – должны быть определенными для данного вида пр</w:t>
      </w:r>
      <w:r w:rsidRPr="007E4337">
        <w:rPr>
          <w:sz w:val="28"/>
          <w:szCs w:val="28"/>
        </w:rPr>
        <w:t>о</w:t>
      </w:r>
      <w:r w:rsidRPr="007E4337">
        <w:rPr>
          <w:sz w:val="28"/>
          <w:szCs w:val="28"/>
        </w:rPr>
        <w:t>дукта.</w:t>
      </w:r>
      <w:proofErr w:type="gramEnd"/>
      <w:r w:rsidRPr="007E4337">
        <w:rPr>
          <w:sz w:val="28"/>
          <w:szCs w:val="28"/>
        </w:rPr>
        <w:t xml:space="preserve"> </w:t>
      </w:r>
      <w:proofErr w:type="gramStart"/>
      <w:r w:rsidRPr="007E4337">
        <w:rPr>
          <w:sz w:val="28"/>
          <w:szCs w:val="28"/>
        </w:rPr>
        <w:t>Особенности дегустатора (наличие минимальных знаний о данном тов</w:t>
      </w:r>
      <w:r w:rsidRPr="007E4337">
        <w:rPr>
          <w:sz w:val="28"/>
          <w:szCs w:val="28"/>
        </w:rPr>
        <w:t>а</w:t>
      </w:r>
      <w:r w:rsidRPr="007E4337">
        <w:rPr>
          <w:sz w:val="28"/>
          <w:szCs w:val="28"/>
        </w:rPr>
        <w:t>ре, опыта, степень тренированности, развитие органов чувств, владение техн</w:t>
      </w:r>
      <w:r w:rsidRPr="007E4337">
        <w:rPr>
          <w:sz w:val="28"/>
          <w:szCs w:val="28"/>
        </w:rPr>
        <w:t>и</w:t>
      </w:r>
      <w:r w:rsidRPr="007E4337">
        <w:rPr>
          <w:sz w:val="28"/>
          <w:szCs w:val="28"/>
        </w:rPr>
        <w:t>кой анализа, знание приемов, терминов, физическое состояние – здоров, отсутствие усталости, голода, перен</w:t>
      </w:r>
      <w:r w:rsidRPr="007E4337">
        <w:rPr>
          <w:sz w:val="28"/>
          <w:szCs w:val="28"/>
        </w:rPr>
        <w:t>а</w:t>
      </w:r>
      <w:r w:rsidRPr="007E4337">
        <w:rPr>
          <w:sz w:val="28"/>
          <w:szCs w:val="28"/>
        </w:rPr>
        <w:t>сыщения едой).</w:t>
      </w:r>
      <w:proofErr w:type="gramEnd"/>
    </w:p>
    <w:p w:rsidR="00477F00" w:rsidRPr="007E4337" w:rsidRDefault="00477F00" w:rsidP="00477F00">
      <w:pPr>
        <w:tabs>
          <w:tab w:val="left" w:pos="2070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Количественный состав комиссии дегустаторов (нечетное число, работают изол</w:t>
      </w:r>
      <w:r w:rsidRPr="007E4337">
        <w:rPr>
          <w:sz w:val="28"/>
          <w:szCs w:val="28"/>
        </w:rPr>
        <w:t>и</w:t>
      </w:r>
      <w:r w:rsidRPr="007E4337">
        <w:rPr>
          <w:sz w:val="28"/>
          <w:szCs w:val="28"/>
        </w:rPr>
        <w:t>рованно друг от друга).</w:t>
      </w:r>
    </w:p>
    <w:p w:rsidR="00477F00" w:rsidRPr="007E4337" w:rsidRDefault="00477F00" w:rsidP="00477F00">
      <w:pPr>
        <w:tabs>
          <w:tab w:val="left" w:pos="2070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Применение балльной системы (условные оценочные единицы) соблюдение пр</w:t>
      </w:r>
      <w:r w:rsidRPr="007E4337">
        <w:rPr>
          <w:sz w:val="28"/>
          <w:szCs w:val="28"/>
        </w:rPr>
        <w:t>а</w:t>
      </w:r>
      <w:r w:rsidRPr="007E4337">
        <w:rPr>
          <w:sz w:val="28"/>
          <w:szCs w:val="28"/>
        </w:rPr>
        <w:t>вил:</w:t>
      </w:r>
    </w:p>
    <w:p w:rsidR="00477F00" w:rsidRPr="007E4337" w:rsidRDefault="00477F00" w:rsidP="00477F00">
      <w:pPr>
        <w:tabs>
          <w:tab w:val="left" w:pos="2070"/>
        </w:tabs>
        <w:ind w:firstLine="60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а) последовательность апробирования исследуемых образцов (образец с менее выр</w:t>
      </w:r>
      <w:r w:rsidRPr="007E4337">
        <w:rPr>
          <w:sz w:val="28"/>
          <w:szCs w:val="28"/>
        </w:rPr>
        <w:t>а</w:t>
      </w:r>
      <w:r w:rsidRPr="007E4337">
        <w:rPr>
          <w:sz w:val="28"/>
          <w:szCs w:val="28"/>
        </w:rPr>
        <w:t>женным вкусом и запахом пробуют первым).</w:t>
      </w:r>
    </w:p>
    <w:p w:rsidR="00477F00" w:rsidRPr="007E4337" w:rsidRDefault="00477F00" w:rsidP="00477F00">
      <w:pPr>
        <w:tabs>
          <w:tab w:val="left" w:pos="2070"/>
        </w:tabs>
        <w:ind w:firstLine="60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б) порядок определения показателей (зрением, затем осязанием, слухом, обон</w:t>
      </w:r>
      <w:r w:rsidRPr="007E4337">
        <w:rPr>
          <w:sz w:val="28"/>
          <w:szCs w:val="28"/>
        </w:rPr>
        <w:t>я</w:t>
      </w:r>
      <w:r w:rsidRPr="007E4337">
        <w:rPr>
          <w:sz w:val="28"/>
          <w:szCs w:val="28"/>
        </w:rPr>
        <w:t xml:space="preserve">нием. </w:t>
      </w:r>
      <w:proofErr w:type="gramStart"/>
      <w:r w:rsidRPr="007E4337">
        <w:rPr>
          <w:sz w:val="28"/>
          <w:szCs w:val="28"/>
        </w:rPr>
        <w:t xml:space="preserve">Вкус определяется обычно последним и не всегда). </w:t>
      </w:r>
      <w:proofErr w:type="gramEnd"/>
    </w:p>
    <w:p w:rsidR="00477F00" w:rsidRPr="007E4337" w:rsidRDefault="00477F00" w:rsidP="00477F00">
      <w:pPr>
        <w:tabs>
          <w:tab w:val="left" w:pos="2070"/>
        </w:tabs>
        <w:ind w:firstLine="60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в) количество образцов  - от 2 до 9 (не более).</w:t>
      </w:r>
    </w:p>
    <w:p w:rsidR="00477F00" w:rsidRPr="007E4337" w:rsidRDefault="00477F00" w:rsidP="00477F00">
      <w:pPr>
        <w:tabs>
          <w:tab w:val="left" w:pos="6555"/>
        </w:tabs>
        <w:jc w:val="right"/>
      </w:pPr>
      <w:r w:rsidRPr="007E4337">
        <w:rPr>
          <w:sz w:val="28"/>
          <w:szCs w:val="28"/>
        </w:rPr>
        <w:br w:type="page"/>
      </w:r>
      <w:r w:rsidRPr="007E4337">
        <w:lastRenderedPageBreak/>
        <w:t>Приложение 12</w:t>
      </w:r>
    </w:p>
    <w:p w:rsidR="00477F00" w:rsidRPr="007E4337" w:rsidRDefault="00477F00" w:rsidP="00477F00">
      <w:pPr>
        <w:tabs>
          <w:tab w:val="left" w:pos="6555"/>
        </w:tabs>
        <w:jc w:val="right"/>
      </w:pPr>
    </w:p>
    <w:p w:rsidR="00477F00" w:rsidRPr="007E4337" w:rsidRDefault="00477F00" w:rsidP="00477F00">
      <w:pPr>
        <w:tabs>
          <w:tab w:val="left" w:pos="6555"/>
        </w:tabs>
        <w:jc w:val="center"/>
        <w:rPr>
          <w:i/>
          <w:sz w:val="32"/>
          <w:szCs w:val="32"/>
        </w:rPr>
      </w:pPr>
      <w:r w:rsidRPr="007E4337">
        <w:rPr>
          <w:i/>
          <w:sz w:val="32"/>
          <w:szCs w:val="32"/>
        </w:rPr>
        <w:t>Европейская система кодирования</w:t>
      </w:r>
    </w:p>
    <w:p w:rsidR="00477F00" w:rsidRPr="007E4337" w:rsidRDefault="00477F00" w:rsidP="00477F00">
      <w:pPr>
        <w:tabs>
          <w:tab w:val="left" w:pos="6555"/>
        </w:tabs>
        <w:jc w:val="center"/>
        <w:rPr>
          <w:i/>
          <w:sz w:val="32"/>
          <w:szCs w:val="32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Согласно системе кодирования «</w:t>
      </w:r>
      <w:r w:rsidRPr="007E4337">
        <w:rPr>
          <w:sz w:val="28"/>
          <w:szCs w:val="28"/>
          <w:lang w:val="en-US"/>
        </w:rPr>
        <w:t>EAN</w:t>
      </w:r>
      <w:r w:rsidRPr="007E4337">
        <w:rPr>
          <w:sz w:val="28"/>
          <w:szCs w:val="28"/>
        </w:rPr>
        <w:t>», каждому виду товара присваивае</w:t>
      </w:r>
      <w:r w:rsidRPr="007E4337">
        <w:rPr>
          <w:sz w:val="28"/>
          <w:szCs w:val="28"/>
        </w:rPr>
        <w:t>т</w:t>
      </w:r>
      <w:r w:rsidRPr="007E4337">
        <w:rPr>
          <w:sz w:val="28"/>
          <w:szCs w:val="28"/>
        </w:rPr>
        <w:t>ся идентифицируемый машиночитаемый номер «</w:t>
      </w:r>
      <w:r w:rsidRPr="007E4337">
        <w:rPr>
          <w:sz w:val="28"/>
          <w:szCs w:val="28"/>
          <w:lang w:val="en-US"/>
        </w:rPr>
        <w:t>EAN</w:t>
      </w:r>
      <w:r w:rsidRPr="007E4337">
        <w:rPr>
          <w:sz w:val="28"/>
          <w:szCs w:val="28"/>
        </w:rPr>
        <w:t>». Товарный номер «</w:t>
      </w:r>
      <w:r w:rsidRPr="007E4337">
        <w:rPr>
          <w:sz w:val="28"/>
          <w:szCs w:val="28"/>
          <w:lang w:val="en-US"/>
        </w:rPr>
        <w:t>EAN</w:t>
      </w:r>
      <w:r w:rsidRPr="007E4337">
        <w:rPr>
          <w:sz w:val="28"/>
          <w:szCs w:val="28"/>
        </w:rPr>
        <w:t>» представляет собой штриховой код, состоящий из 13 цифр (</w:t>
      </w:r>
      <w:r w:rsidRPr="007E4337">
        <w:rPr>
          <w:sz w:val="28"/>
          <w:szCs w:val="28"/>
          <w:lang w:val="en-US"/>
        </w:rPr>
        <w:t>EAN</w:t>
      </w:r>
      <w:r w:rsidRPr="007E4337">
        <w:rPr>
          <w:sz w:val="28"/>
          <w:szCs w:val="28"/>
        </w:rPr>
        <w:t>-13) и символа – прямоугольника в виде чередующихся темных и светлых полос. Иногда на небольшие по размеру товары наносится короткий код, состоящий из 8 цифр (</w:t>
      </w:r>
      <w:r w:rsidRPr="007E4337">
        <w:rPr>
          <w:sz w:val="28"/>
          <w:szCs w:val="28"/>
          <w:lang w:val="en-US"/>
        </w:rPr>
        <w:t>EAN</w:t>
      </w:r>
      <w:r w:rsidRPr="007E4337">
        <w:rPr>
          <w:sz w:val="28"/>
          <w:szCs w:val="28"/>
        </w:rPr>
        <w:t>-8).</w:t>
      </w:r>
    </w:p>
    <w:p w:rsidR="00477F00" w:rsidRPr="007E4337" w:rsidRDefault="001A03E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173990</wp:posOffset>
            </wp:positionV>
            <wp:extent cx="2297430" cy="3131820"/>
            <wp:effectExtent l="19050" t="0" r="7620" b="0"/>
            <wp:wrapNone/>
            <wp:docPr id="28" name="Рисунок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Символ штрихового кода предназначен для считывания идентифициру</w:t>
      </w:r>
      <w:r w:rsidRPr="007E4337">
        <w:rPr>
          <w:sz w:val="28"/>
          <w:szCs w:val="28"/>
        </w:rPr>
        <w:t>ю</w:t>
      </w:r>
      <w:r w:rsidRPr="007E4337">
        <w:rPr>
          <w:sz w:val="28"/>
          <w:szCs w:val="28"/>
        </w:rPr>
        <w:t>щей информации о товаре сканером и служит для удобства обслуживания па</w:t>
      </w:r>
      <w:r w:rsidRPr="007E4337">
        <w:rPr>
          <w:sz w:val="28"/>
          <w:szCs w:val="28"/>
        </w:rPr>
        <w:t>р</w:t>
      </w:r>
      <w:r w:rsidRPr="007E4337">
        <w:rPr>
          <w:sz w:val="28"/>
          <w:szCs w:val="28"/>
        </w:rPr>
        <w:t xml:space="preserve">тии товара – инвентаризации, учета, осуществления </w:t>
      </w:r>
      <w:proofErr w:type="gramStart"/>
      <w:r w:rsidRPr="007E4337">
        <w:rPr>
          <w:sz w:val="28"/>
          <w:szCs w:val="28"/>
        </w:rPr>
        <w:t>контроля за</w:t>
      </w:r>
      <w:proofErr w:type="gramEnd"/>
      <w:r w:rsidRPr="007E4337">
        <w:rPr>
          <w:sz w:val="28"/>
          <w:szCs w:val="28"/>
        </w:rPr>
        <w:t xml:space="preserve"> движением и запасами товара, для облегчения складирования продукции и т.д. 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1A03E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158115</wp:posOffset>
            </wp:positionV>
            <wp:extent cx="3352800" cy="157670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Штриховой код, состоящий из 13 цифр, означает следующее: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lastRenderedPageBreak/>
        <w:t>1. Первые две или три цифры являются кодом организации, входящей в «</w:t>
      </w:r>
      <w:r w:rsidRPr="007E4337">
        <w:rPr>
          <w:sz w:val="28"/>
          <w:szCs w:val="28"/>
          <w:lang w:val="en-US"/>
        </w:rPr>
        <w:t>FAN</w:t>
      </w:r>
      <w:r w:rsidRPr="007E4337">
        <w:rPr>
          <w:sz w:val="28"/>
          <w:szCs w:val="28"/>
        </w:rPr>
        <w:t xml:space="preserve">», которая выдала данный номер на товар. 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2. Следующие пять или четыре цифры за кодом страны означают предпр</w:t>
      </w:r>
      <w:r w:rsidRPr="007E4337">
        <w:rPr>
          <w:sz w:val="28"/>
          <w:szCs w:val="28"/>
        </w:rPr>
        <w:t>и</w:t>
      </w:r>
      <w:r w:rsidRPr="007E4337">
        <w:rPr>
          <w:sz w:val="28"/>
          <w:szCs w:val="28"/>
        </w:rPr>
        <w:t>ятие, которое производит или реализует товар. В Российской Федерации эту работу проводят внешнеэкономическая ассоциация «ЮНИКСАН». Если код страны имеет три ци</w:t>
      </w:r>
      <w:r w:rsidRPr="007E4337">
        <w:rPr>
          <w:sz w:val="28"/>
          <w:szCs w:val="28"/>
        </w:rPr>
        <w:t>ф</w:t>
      </w:r>
      <w:r w:rsidRPr="007E4337">
        <w:rPr>
          <w:sz w:val="28"/>
          <w:szCs w:val="28"/>
        </w:rPr>
        <w:t>ры (например: коды России, Португалии, Польши и т.д.), то код изготовителя (прода</w:t>
      </w:r>
      <w:r w:rsidRPr="007E4337">
        <w:rPr>
          <w:sz w:val="28"/>
          <w:szCs w:val="28"/>
        </w:rPr>
        <w:t>в</w:t>
      </w:r>
      <w:r w:rsidRPr="007E4337">
        <w:rPr>
          <w:sz w:val="28"/>
          <w:szCs w:val="28"/>
        </w:rPr>
        <w:t>ца) состоит из четырех последующих цифр, как это изображено на рисунке.</w:t>
      </w:r>
    </w:p>
    <w:p w:rsidR="00477F00" w:rsidRPr="007E4337" w:rsidRDefault="001A03E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198755</wp:posOffset>
            </wp:positionV>
            <wp:extent cx="2881630" cy="1369060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Штриховой код с кодом страны, состоящей из трех цифр и кодом изгот</w:t>
      </w:r>
      <w:r w:rsidRPr="007E4337">
        <w:rPr>
          <w:sz w:val="28"/>
          <w:szCs w:val="28"/>
        </w:rPr>
        <w:t>о</w:t>
      </w:r>
      <w:r w:rsidRPr="007E4337">
        <w:rPr>
          <w:sz w:val="28"/>
          <w:szCs w:val="28"/>
        </w:rPr>
        <w:t>вителя из четырех цифр.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3. В последующих пяти цифрах заштрихованы потребительские свойства товара, его размер, масса, оформление, вид упаковки, цвета и т.д. Код товара присваивается непосредственно самим предприятием.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4. Последняя, тринадцатая цифра является контрольной и используется для пр</w:t>
      </w:r>
      <w:r w:rsidRPr="007E4337">
        <w:rPr>
          <w:sz w:val="28"/>
          <w:szCs w:val="28"/>
        </w:rPr>
        <w:t>о</w:t>
      </w:r>
      <w:r w:rsidRPr="007E4337">
        <w:rPr>
          <w:sz w:val="28"/>
          <w:szCs w:val="28"/>
        </w:rPr>
        <w:t>верки правильности считывания штрихового кода сканером или человеком.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 xml:space="preserve">С помощью контрольной </w:t>
      </w:r>
      <w:proofErr w:type="gramStart"/>
      <w:r w:rsidRPr="007E4337">
        <w:rPr>
          <w:sz w:val="28"/>
          <w:szCs w:val="28"/>
        </w:rPr>
        <w:t>цифры</w:t>
      </w:r>
      <w:proofErr w:type="gramEnd"/>
      <w:r w:rsidRPr="007E4337">
        <w:rPr>
          <w:sz w:val="28"/>
          <w:szCs w:val="28"/>
        </w:rPr>
        <w:t xml:space="preserve"> возможно проверить правильность штр</w:t>
      </w:r>
      <w:r w:rsidRPr="007E4337">
        <w:rPr>
          <w:sz w:val="28"/>
          <w:szCs w:val="28"/>
        </w:rPr>
        <w:t>и</w:t>
      </w:r>
      <w:r w:rsidRPr="007E4337">
        <w:rPr>
          <w:sz w:val="28"/>
          <w:szCs w:val="28"/>
        </w:rPr>
        <w:t>хового кода любым человеком. Для этого: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1. Складываются цифры, стоящие на четных позициях кода.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2. Результат сложения умножается на 3.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3. Складываются цифры, стоящие на нечетной позиции.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4. Складываются результаты 2-го и 3-го действия.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5. Контрольное число представляет собой разно окончательной суммой и бл</w:t>
      </w:r>
      <w:r w:rsidRPr="007E4337">
        <w:rPr>
          <w:sz w:val="28"/>
          <w:szCs w:val="28"/>
        </w:rPr>
        <w:t>и</w:t>
      </w:r>
      <w:r w:rsidRPr="007E4337">
        <w:rPr>
          <w:sz w:val="28"/>
          <w:szCs w:val="28"/>
        </w:rPr>
        <w:t>жайшим к ней высшим кратным 10.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Европейская система кодирования, «</w:t>
      </w:r>
      <w:r w:rsidRPr="007E4337">
        <w:rPr>
          <w:sz w:val="28"/>
          <w:szCs w:val="28"/>
          <w:lang w:val="en-US"/>
        </w:rPr>
        <w:t>EAN</w:t>
      </w:r>
      <w:r w:rsidRPr="007E4337">
        <w:rPr>
          <w:sz w:val="28"/>
          <w:szCs w:val="28"/>
        </w:rPr>
        <w:t xml:space="preserve">» – не является </w:t>
      </w:r>
      <w:proofErr w:type="gramStart"/>
      <w:r w:rsidRPr="007E4337">
        <w:rPr>
          <w:sz w:val="28"/>
          <w:szCs w:val="28"/>
        </w:rPr>
        <w:t>единственной системой кодирования, используемой в настоящее время существуют</w:t>
      </w:r>
      <w:proofErr w:type="gramEnd"/>
      <w:r w:rsidRPr="007E4337">
        <w:rPr>
          <w:sz w:val="28"/>
          <w:szCs w:val="28"/>
        </w:rPr>
        <w:t>: униве</w:t>
      </w:r>
      <w:r w:rsidRPr="007E4337">
        <w:rPr>
          <w:sz w:val="28"/>
          <w:szCs w:val="28"/>
        </w:rPr>
        <w:t>р</w:t>
      </w:r>
      <w:r w:rsidRPr="007E4337">
        <w:rPr>
          <w:sz w:val="28"/>
          <w:szCs w:val="28"/>
        </w:rPr>
        <w:t>сальный товарный «</w:t>
      </w:r>
      <w:r w:rsidRPr="007E4337">
        <w:rPr>
          <w:sz w:val="28"/>
          <w:szCs w:val="28"/>
          <w:lang w:val="en-US"/>
        </w:rPr>
        <w:t>UPC</w:t>
      </w:r>
      <w:r w:rsidRPr="007E4337">
        <w:rPr>
          <w:sz w:val="28"/>
          <w:szCs w:val="28"/>
        </w:rPr>
        <w:t>» принятый в США в 1973 году, а также коды «</w:t>
      </w:r>
      <w:r w:rsidRPr="007E4337">
        <w:rPr>
          <w:sz w:val="28"/>
          <w:szCs w:val="28"/>
          <w:lang w:val="en-US"/>
        </w:rPr>
        <w:t>Codabar</w:t>
      </w:r>
      <w:r w:rsidRPr="007E4337">
        <w:rPr>
          <w:sz w:val="28"/>
          <w:szCs w:val="28"/>
        </w:rPr>
        <w:t>», «2 из 5», «93». Из всех систем кодирования с «</w:t>
      </w:r>
      <w:r w:rsidRPr="007E4337">
        <w:rPr>
          <w:sz w:val="28"/>
          <w:szCs w:val="28"/>
          <w:lang w:val="en-US"/>
        </w:rPr>
        <w:t>EAN</w:t>
      </w:r>
      <w:r w:rsidRPr="007E4337">
        <w:rPr>
          <w:sz w:val="28"/>
          <w:szCs w:val="28"/>
        </w:rPr>
        <w:t>», наиболее широкое распространение получил универсальный товарный код «</w:t>
      </w:r>
      <w:r w:rsidRPr="007E4337">
        <w:rPr>
          <w:sz w:val="28"/>
          <w:szCs w:val="28"/>
          <w:lang w:val="en-US"/>
        </w:rPr>
        <w:t>UPC</w:t>
      </w:r>
      <w:r w:rsidRPr="007E4337">
        <w:rPr>
          <w:sz w:val="28"/>
          <w:szCs w:val="28"/>
        </w:rPr>
        <w:t>». В отл</w:t>
      </w:r>
      <w:r w:rsidRPr="007E4337">
        <w:rPr>
          <w:sz w:val="28"/>
          <w:szCs w:val="28"/>
        </w:rPr>
        <w:t>и</w:t>
      </w:r>
      <w:r w:rsidRPr="007E4337">
        <w:rPr>
          <w:sz w:val="28"/>
          <w:szCs w:val="28"/>
        </w:rPr>
        <w:t>чие от«</w:t>
      </w:r>
      <w:r w:rsidRPr="007E4337">
        <w:rPr>
          <w:sz w:val="28"/>
          <w:szCs w:val="28"/>
          <w:lang w:val="en-US"/>
        </w:rPr>
        <w:t>EAN</w:t>
      </w:r>
      <w:r w:rsidRPr="007E4337">
        <w:rPr>
          <w:sz w:val="28"/>
          <w:szCs w:val="28"/>
        </w:rPr>
        <w:t>» система «</w:t>
      </w:r>
      <w:r w:rsidRPr="007E4337">
        <w:rPr>
          <w:sz w:val="28"/>
          <w:szCs w:val="28"/>
          <w:lang w:val="en-US"/>
        </w:rPr>
        <w:t>UPC</w:t>
      </w:r>
      <w:r w:rsidRPr="007E4337">
        <w:rPr>
          <w:sz w:val="28"/>
          <w:szCs w:val="28"/>
        </w:rPr>
        <w:t>» состоит из 12 разрядов, так как в этой системе всегда состоит из двух первых цифр. Где последняя цифра чуть меньше остал</w:t>
      </w:r>
      <w:r w:rsidRPr="007E4337">
        <w:rPr>
          <w:sz w:val="28"/>
          <w:szCs w:val="28"/>
        </w:rPr>
        <w:t>ь</w:t>
      </w:r>
      <w:r w:rsidRPr="007E4337">
        <w:rPr>
          <w:sz w:val="28"/>
          <w:szCs w:val="28"/>
        </w:rPr>
        <w:t>ных, а последняя расположена за символом штрихового кода.</w:t>
      </w:r>
    </w:p>
    <w:p w:rsidR="00477F00" w:rsidRPr="007E4337" w:rsidRDefault="00477F00" w:rsidP="00477F00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7E4337">
        <w:rPr>
          <w:sz w:val="28"/>
          <w:szCs w:val="28"/>
        </w:rPr>
        <w:t>Универсальный товарный код «</w:t>
      </w:r>
      <w:r w:rsidRPr="007E4337">
        <w:rPr>
          <w:sz w:val="28"/>
          <w:szCs w:val="28"/>
          <w:lang w:val="en-US"/>
        </w:rPr>
        <w:t>UPC</w:t>
      </w:r>
      <w:r w:rsidRPr="007E4337">
        <w:rPr>
          <w:sz w:val="28"/>
          <w:szCs w:val="28"/>
        </w:rPr>
        <w:t>».</w:t>
      </w:r>
    </w:p>
    <w:p w:rsidR="00477F00" w:rsidRPr="007E4337" w:rsidRDefault="001A03E0" w:rsidP="00477F00">
      <w:pPr>
        <w:tabs>
          <w:tab w:val="left" w:pos="309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27305</wp:posOffset>
            </wp:positionV>
            <wp:extent cx="2209800" cy="1724660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00" w:rsidRPr="007E4337" w:rsidRDefault="00477F00" w:rsidP="00477F00">
      <w:pPr>
        <w:tabs>
          <w:tab w:val="left" w:pos="6555"/>
        </w:tabs>
        <w:jc w:val="right"/>
      </w:pPr>
      <w:r w:rsidRPr="007E4337">
        <w:rPr>
          <w:sz w:val="28"/>
          <w:szCs w:val="28"/>
        </w:rPr>
        <w:br w:type="page"/>
      </w:r>
      <w:r w:rsidRPr="007E4337">
        <w:lastRenderedPageBreak/>
        <w:t>Приложение 13</w:t>
      </w:r>
    </w:p>
    <w:p w:rsidR="00477F00" w:rsidRPr="007E4337" w:rsidRDefault="00477F00" w:rsidP="00477F00">
      <w:pPr>
        <w:tabs>
          <w:tab w:val="left" w:pos="3090"/>
        </w:tabs>
        <w:jc w:val="right"/>
      </w:pPr>
    </w:p>
    <w:p w:rsidR="00477F00" w:rsidRPr="007E4337" w:rsidRDefault="001A03E0" w:rsidP="00477F00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8255</wp:posOffset>
            </wp:positionV>
            <wp:extent cx="4227195" cy="8670925"/>
            <wp:effectExtent l="19050" t="0" r="190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67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00" w:rsidRPr="007E4337">
        <w:br w:type="page"/>
      </w:r>
      <w:r w:rsidR="00477F00" w:rsidRPr="007E4337">
        <w:rPr>
          <w:noProof/>
        </w:rPr>
        <w:lastRenderedPageBreak/>
        <w:pict>
          <v:group id="_x0000_s1038" style="position:absolute;left:0;text-align:left;margin-left:6pt;margin-top:14.15pt;width:480pt;height:453.85pt;z-index:251661824" coordorigin="1521,1134" coordsize="9360,77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521;top:1134;width:9360;height:7785">
              <v:imagedata r:id="rId12" o:title="" gain="79922f" blacklevel="-1966f" grayscale="t"/>
            </v:shape>
            <v:rect id="_x0000_s1040" style="position:absolute;left:1521;top:1134;width:9360;height:7740" filled="f"/>
            <v:line id="_x0000_s1041" style="position:absolute" from="6201,1134" to="6201,8874"/>
            <v:line id="_x0000_s1042" style="position:absolute" from="6201,1494" to="10881,1494"/>
            <v:line id="_x0000_s1043" style="position:absolute" from="6201,3474" to="10881,3474"/>
            <v:line id="_x0000_s1044" style="position:absolute" from="6201,3834" to="10881,3834"/>
            <v:line id="_x0000_s1045" style="position:absolute" from="6201,5634" to="10881,5634"/>
            <v:line id="_x0000_s1046" style="position:absolute" from="6201,5994" to="10881,5994"/>
            <v:line id="_x0000_s1047" style="position:absolute" from="1521,1854" to="6201,1854"/>
            <v:line id="_x0000_s1048" style="position:absolute" from="1521,2034" to="6201,2034"/>
            <v:line id="_x0000_s1049" style="position:absolute" from="1521,5814" to="6201,5814"/>
            <v:line id="_x0000_s1050" style="position:absolute" from="1521,6174" to="6201,6174"/>
            <v:line id="_x0000_s1051" style="position:absolute" from="1521,7794" to="6201,7794"/>
          </v:group>
        </w:pict>
      </w:r>
      <w:r w:rsidR="00477F00" w:rsidRPr="007E4337">
        <w:br w:type="page"/>
      </w:r>
      <w:r w:rsidR="00D847C2" w:rsidRPr="007E4337">
        <w:lastRenderedPageBreak/>
        <w:t xml:space="preserve"> </w:t>
      </w: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Pr="007E4337" w:rsidRDefault="00477F00" w:rsidP="00477F00">
      <w:pPr>
        <w:jc w:val="center"/>
      </w:pPr>
    </w:p>
    <w:p w:rsidR="00477F00" w:rsidRDefault="00477F00"/>
    <w:sectPr w:rsidR="00477F00" w:rsidSect="00477F00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BD" w:rsidRDefault="006C2FBD">
      <w:r>
        <w:separator/>
      </w:r>
    </w:p>
  </w:endnote>
  <w:endnote w:type="continuationSeparator" w:id="0">
    <w:p w:rsidR="006C2FBD" w:rsidRDefault="006C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0" w:rsidRDefault="00477F00" w:rsidP="00477F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F00" w:rsidRDefault="00477F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0" w:rsidRDefault="00477F00" w:rsidP="00477F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5AD">
      <w:rPr>
        <w:rStyle w:val="a5"/>
        <w:noProof/>
      </w:rPr>
      <w:t>6</w:t>
    </w:r>
    <w:r>
      <w:rPr>
        <w:rStyle w:val="a5"/>
      </w:rPr>
      <w:fldChar w:fldCharType="end"/>
    </w:r>
  </w:p>
  <w:p w:rsidR="00477F00" w:rsidRDefault="00477F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BD" w:rsidRDefault="006C2FBD">
      <w:r>
        <w:separator/>
      </w:r>
    </w:p>
  </w:footnote>
  <w:footnote w:type="continuationSeparator" w:id="0">
    <w:p w:rsidR="006C2FBD" w:rsidRDefault="006C2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BB2"/>
    <w:multiLevelType w:val="hybridMultilevel"/>
    <w:tmpl w:val="8A7C3C20"/>
    <w:lvl w:ilvl="0" w:tplc="06EE1366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0ACE"/>
    <w:multiLevelType w:val="hybridMultilevel"/>
    <w:tmpl w:val="3168A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43491"/>
    <w:multiLevelType w:val="hybridMultilevel"/>
    <w:tmpl w:val="BA8A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25826"/>
    <w:multiLevelType w:val="hybridMultilevel"/>
    <w:tmpl w:val="9FAABB22"/>
    <w:lvl w:ilvl="0" w:tplc="D9A2C1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D0A07"/>
    <w:multiLevelType w:val="hybridMultilevel"/>
    <w:tmpl w:val="BF4C6C56"/>
    <w:lvl w:ilvl="0" w:tplc="6F22F5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9682F"/>
    <w:multiLevelType w:val="hybridMultilevel"/>
    <w:tmpl w:val="3D14A888"/>
    <w:lvl w:ilvl="0" w:tplc="07AC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D355F"/>
    <w:multiLevelType w:val="hybridMultilevel"/>
    <w:tmpl w:val="162C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E299F"/>
    <w:multiLevelType w:val="hybridMultilevel"/>
    <w:tmpl w:val="C7F4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A26EA"/>
    <w:multiLevelType w:val="hybridMultilevel"/>
    <w:tmpl w:val="2B32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F4024"/>
    <w:multiLevelType w:val="hybridMultilevel"/>
    <w:tmpl w:val="D0BA2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F778C0"/>
    <w:multiLevelType w:val="hybridMultilevel"/>
    <w:tmpl w:val="C6F8C400"/>
    <w:lvl w:ilvl="0" w:tplc="01BC0080">
      <w:start w:val="1"/>
      <w:numFmt w:val="decimal"/>
      <w:lvlText w:val="%1."/>
      <w:lvlJc w:val="left"/>
      <w:pPr>
        <w:tabs>
          <w:tab w:val="num" w:pos="981"/>
        </w:tabs>
        <w:ind w:left="981" w:hanging="360"/>
      </w:pPr>
      <w:rPr>
        <w:rFonts w:hint="default"/>
      </w:rPr>
    </w:lvl>
    <w:lvl w:ilvl="1" w:tplc="D63081A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10940"/>
    <w:multiLevelType w:val="hybridMultilevel"/>
    <w:tmpl w:val="F67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87155"/>
    <w:multiLevelType w:val="hybridMultilevel"/>
    <w:tmpl w:val="4DAC3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00"/>
    <w:rsid w:val="001A03E0"/>
    <w:rsid w:val="002A75AD"/>
    <w:rsid w:val="00316E2B"/>
    <w:rsid w:val="00341D9D"/>
    <w:rsid w:val="00477F00"/>
    <w:rsid w:val="00671E98"/>
    <w:rsid w:val="006C2FBD"/>
    <w:rsid w:val="00797615"/>
    <w:rsid w:val="007A6946"/>
    <w:rsid w:val="007C65EA"/>
    <w:rsid w:val="007F624B"/>
    <w:rsid w:val="00845761"/>
    <w:rsid w:val="00995BC2"/>
    <w:rsid w:val="00A84602"/>
    <w:rsid w:val="00BB3928"/>
    <w:rsid w:val="00C15C09"/>
    <w:rsid w:val="00CF1DFF"/>
    <w:rsid w:val="00D847C2"/>
    <w:rsid w:val="00DC0741"/>
    <w:rsid w:val="00E53CC1"/>
    <w:rsid w:val="00F022C8"/>
    <w:rsid w:val="00F1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F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477F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77F0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477F00"/>
    <w:pPr>
      <w:jc w:val="both"/>
    </w:pPr>
    <w:rPr>
      <w:sz w:val="28"/>
    </w:rPr>
  </w:style>
  <w:style w:type="paragraph" w:styleId="a4">
    <w:name w:val="footer"/>
    <w:basedOn w:val="a"/>
    <w:rsid w:val="00477F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7F00"/>
  </w:style>
  <w:style w:type="paragraph" w:styleId="a6">
    <w:name w:val="No Spacing"/>
    <w:link w:val="a7"/>
    <w:qFormat/>
    <w:rsid w:val="00477F00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rsid w:val="00477F00"/>
    <w:rPr>
      <w:rFonts w:ascii="Calibri" w:hAnsi="Calibri"/>
      <w:sz w:val="22"/>
      <w:szCs w:val="22"/>
      <w:lang w:val="en-US" w:eastAsia="en-US" w:bidi="en-US"/>
    </w:rPr>
  </w:style>
  <w:style w:type="table" w:styleId="a8">
    <w:name w:val="Table Grid"/>
    <w:basedOn w:val="a1"/>
    <w:rsid w:val="0034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link w:val="a0"/>
    <w:rsid w:val="00CF1D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АНОО СПО «Оренбургский колледж менеджмента, туризма и гостиничного сервиса (техникум)»</vt:lpstr>
    </vt:vector>
  </TitlesOfParts>
  <Company>дом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АНОО СПО «Оренбургский колледж менеджмента, туризма и гостиничного сервиса (техникум)»</dc:title>
  <dc:creator>Ларочка</dc:creator>
  <cp:lastModifiedBy>User</cp:lastModifiedBy>
  <cp:revision>3</cp:revision>
  <dcterms:created xsi:type="dcterms:W3CDTF">2015-04-20T07:29:00Z</dcterms:created>
  <dcterms:modified xsi:type="dcterms:W3CDTF">2015-04-20T07:31:00Z</dcterms:modified>
</cp:coreProperties>
</file>